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8CF5F" w14:textId="49517944" w:rsidR="00881147" w:rsidRPr="00AB48E6" w:rsidRDefault="007E0462">
      <w:pPr>
        <w:rPr>
          <w:rFonts w:ascii="ＭＳ 明朝" w:eastAsia="ＭＳ 明朝" w:hAnsi="ＭＳ 明朝"/>
        </w:rPr>
      </w:pPr>
      <w:r w:rsidRPr="00AB48E6">
        <w:rPr>
          <w:rFonts w:ascii="ＭＳ 明朝" w:eastAsia="ＭＳ 明朝" w:hAnsi="ＭＳ 明朝" w:hint="eastAsia"/>
        </w:rPr>
        <w:t>別記様式第</w:t>
      </w:r>
      <w:r w:rsidR="00912978">
        <w:rPr>
          <w:rFonts w:ascii="ＭＳ 明朝" w:eastAsia="ＭＳ 明朝" w:hAnsi="ＭＳ 明朝" w:hint="eastAsia"/>
        </w:rPr>
        <w:t>15</w:t>
      </w:r>
      <w:r w:rsidRPr="00AB48E6">
        <w:rPr>
          <w:rFonts w:ascii="ＭＳ 明朝" w:eastAsia="ＭＳ 明朝" w:hAnsi="ＭＳ 明朝" w:hint="eastAsia"/>
        </w:rPr>
        <w:t>号(第</w:t>
      </w:r>
      <w:r w:rsidR="00912978">
        <w:rPr>
          <w:rFonts w:ascii="ＭＳ 明朝" w:eastAsia="ＭＳ 明朝" w:hAnsi="ＭＳ 明朝" w:hint="eastAsia"/>
        </w:rPr>
        <w:t>13</w:t>
      </w:r>
      <w:r w:rsidRPr="00AB48E6">
        <w:rPr>
          <w:rFonts w:ascii="ＭＳ 明朝" w:eastAsia="ＭＳ 明朝" w:hAnsi="ＭＳ 明朝" w:hint="eastAsia"/>
        </w:rPr>
        <w:t>条</w:t>
      </w:r>
      <w:r w:rsidR="00912978">
        <w:rPr>
          <w:rFonts w:ascii="ＭＳ 明朝" w:eastAsia="ＭＳ 明朝" w:hAnsi="ＭＳ 明朝" w:hint="eastAsia"/>
        </w:rPr>
        <w:t>第3</w:t>
      </w:r>
      <w:bookmarkStart w:id="0" w:name="_GoBack"/>
      <w:bookmarkEnd w:id="0"/>
      <w:r w:rsidR="00912978">
        <w:rPr>
          <w:rFonts w:ascii="ＭＳ 明朝" w:eastAsia="ＭＳ 明朝" w:hAnsi="ＭＳ 明朝" w:hint="eastAsia"/>
        </w:rPr>
        <w:t>項</w:t>
      </w:r>
      <w:r w:rsidRPr="00AB48E6">
        <w:rPr>
          <w:rFonts w:ascii="ＭＳ 明朝" w:eastAsia="ＭＳ 明朝" w:hAnsi="ＭＳ 明朝" w:hint="eastAsia"/>
        </w:rPr>
        <w:t>関係)</w:t>
      </w:r>
    </w:p>
    <w:p w14:paraId="34BB1C63" w14:textId="093CCAA6" w:rsidR="007E0462" w:rsidRPr="00AB48E6" w:rsidRDefault="007E0462">
      <w:pPr>
        <w:rPr>
          <w:rFonts w:ascii="ＭＳ 明朝" w:eastAsia="ＭＳ 明朝" w:hAnsi="ＭＳ 明朝"/>
        </w:rPr>
      </w:pPr>
    </w:p>
    <w:p w14:paraId="7C36FD1F" w14:textId="0F681D34" w:rsidR="007E0462" w:rsidRPr="00AB48E6" w:rsidRDefault="007E0462" w:rsidP="00AB48E6">
      <w:pPr>
        <w:jc w:val="right"/>
        <w:rPr>
          <w:rFonts w:ascii="ＭＳ 明朝" w:eastAsia="ＭＳ 明朝" w:hAnsi="ＭＳ 明朝"/>
        </w:rPr>
      </w:pPr>
      <w:r w:rsidRPr="00AB48E6">
        <w:rPr>
          <w:rFonts w:ascii="ＭＳ 明朝" w:eastAsia="ＭＳ 明朝" w:hAnsi="ＭＳ 明朝" w:hint="eastAsia"/>
        </w:rPr>
        <w:t>第　　　号</w:t>
      </w:r>
    </w:p>
    <w:p w14:paraId="15F26C9E" w14:textId="1C71F5AD" w:rsidR="007E0462" w:rsidRPr="00AB48E6" w:rsidRDefault="007E0462" w:rsidP="00AB48E6">
      <w:pPr>
        <w:jc w:val="right"/>
        <w:rPr>
          <w:rFonts w:ascii="ＭＳ 明朝" w:eastAsia="ＭＳ 明朝" w:hAnsi="ＭＳ 明朝"/>
        </w:rPr>
      </w:pPr>
      <w:r w:rsidRPr="00AB48E6">
        <w:rPr>
          <w:rFonts w:ascii="ＭＳ 明朝" w:eastAsia="ＭＳ 明朝" w:hAnsi="ＭＳ 明朝" w:hint="eastAsia"/>
        </w:rPr>
        <w:t>年　　月　　日</w:t>
      </w:r>
    </w:p>
    <w:p w14:paraId="64BC9DEB" w14:textId="62D18F43" w:rsidR="007E0462" w:rsidRPr="00AB48E6" w:rsidRDefault="007E0462">
      <w:pPr>
        <w:rPr>
          <w:rFonts w:ascii="ＭＳ 明朝" w:eastAsia="ＭＳ 明朝" w:hAnsi="ＭＳ 明朝"/>
        </w:rPr>
      </w:pPr>
      <w:r w:rsidRPr="00AB48E6">
        <w:rPr>
          <w:rFonts w:ascii="ＭＳ 明朝" w:eastAsia="ＭＳ 明朝" w:hAnsi="ＭＳ 明朝" w:hint="eastAsia"/>
        </w:rPr>
        <w:t xml:space="preserve">　　　　　　　　　　　様</w:t>
      </w:r>
    </w:p>
    <w:p w14:paraId="1C6CD4A0" w14:textId="66B588B1" w:rsidR="007E0462" w:rsidRPr="00AB48E6" w:rsidRDefault="007E0462" w:rsidP="00AB48E6">
      <w:pPr>
        <w:jc w:val="right"/>
        <w:rPr>
          <w:rFonts w:ascii="ＭＳ 明朝" w:eastAsia="ＭＳ 明朝" w:hAnsi="ＭＳ 明朝"/>
        </w:rPr>
      </w:pPr>
      <w:r w:rsidRPr="00AB48E6">
        <w:rPr>
          <w:rFonts w:ascii="ＭＳ 明朝" w:eastAsia="ＭＳ 明朝" w:hAnsi="ＭＳ 明朝" w:hint="eastAsia"/>
        </w:rPr>
        <w:t>和寒町長　　㊞</w:t>
      </w:r>
    </w:p>
    <w:p w14:paraId="5D49E5E3" w14:textId="77050B68" w:rsidR="007E0462" w:rsidRPr="00AB48E6" w:rsidRDefault="007E0462">
      <w:pPr>
        <w:rPr>
          <w:rFonts w:ascii="ＭＳ 明朝" w:eastAsia="ＭＳ 明朝" w:hAnsi="ＭＳ 明朝"/>
        </w:rPr>
      </w:pPr>
    </w:p>
    <w:p w14:paraId="17937BBC" w14:textId="1D7A6A12" w:rsidR="007E0462" w:rsidRPr="00AB48E6" w:rsidRDefault="007E0462" w:rsidP="00AB48E6">
      <w:pPr>
        <w:jc w:val="center"/>
        <w:rPr>
          <w:rFonts w:ascii="ＭＳ 明朝" w:eastAsia="ＭＳ 明朝" w:hAnsi="ＭＳ 明朝"/>
        </w:rPr>
      </w:pPr>
      <w:r w:rsidRPr="00AB48E6">
        <w:rPr>
          <w:rFonts w:ascii="ＭＳ 明朝" w:eastAsia="ＭＳ 明朝" w:hAnsi="ＭＳ 明朝" w:hint="eastAsia"/>
        </w:rPr>
        <w:t>施設等利用給付認定</w:t>
      </w:r>
      <w:r w:rsidR="00A000F0">
        <w:rPr>
          <w:rFonts w:ascii="ＭＳ 明朝" w:eastAsia="ＭＳ 明朝" w:hAnsi="ＭＳ 明朝" w:hint="eastAsia"/>
        </w:rPr>
        <w:t>申請却下</w:t>
      </w:r>
      <w:r w:rsidRPr="00AB48E6">
        <w:rPr>
          <w:rFonts w:ascii="ＭＳ 明朝" w:eastAsia="ＭＳ 明朝" w:hAnsi="ＭＳ 明朝" w:hint="eastAsia"/>
        </w:rPr>
        <w:t>通知書</w:t>
      </w:r>
    </w:p>
    <w:p w14:paraId="1688FB90" w14:textId="20277943" w:rsidR="007E0462" w:rsidRPr="00AB48E6" w:rsidRDefault="007E0462">
      <w:pPr>
        <w:rPr>
          <w:rFonts w:ascii="ＭＳ 明朝" w:eastAsia="ＭＳ 明朝" w:hAnsi="ＭＳ 明朝"/>
        </w:rPr>
      </w:pPr>
    </w:p>
    <w:p w14:paraId="2563D0CA" w14:textId="510A2B19" w:rsidR="007E0462" w:rsidRDefault="007E0462">
      <w:pPr>
        <w:rPr>
          <w:rFonts w:ascii="ＭＳ 明朝" w:eastAsia="ＭＳ 明朝" w:hAnsi="ＭＳ 明朝"/>
        </w:rPr>
      </w:pPr>
      <w:r w:rsidRPr="00AB48E6">
        <w:rPr>
          <w:rFonts w:ascii="ＭＳ 明朝" w:eastAsia="ＭＳ 明朝" w:hAnsi="ＭＳ 明朝" w:hint="eastAsia"/>
        </w:rPr>
        <w:t xml:space="preserve">　　年　月　日付けで申請のあった施設等利用給付認定について、次の</w:t>
      </w:r>
      <w:r w:rsidR="00A000F0">
        <w:rPr>
          <w:rFonts w:ascii="ＭＳ 明朝" w:eastAsia="ＭＳ 明朝" w:hAnsi="ＭＳ 明朝" w:hint="eastAsia"/>
        </w:rPr>
        <w:t>理由により</w:t>
      </w:r>
      <w:r w:rsidR="005C6583">
        <w:rPr>
          <w:rFonts w:ascii="ＭＳ 明朝" w:eastAsia="ＭＳ 明朝" w:hAnsi="ＭＳ 明朝" w:hint="eastAsia"/>
        </w:rPr>
        <w:t>却下</w:t>
      </w:r>
      <w:r w:rsidR="00A000F0">
        <w:rPr>
          <w:rFonts w:ascii="ＭＳ 明朝" w:eastAsia="ＭＳ 明朝" w:hAnsi="ＭＳ 明朝" w:hint="eastAsia"/>
        </w:rPr>
        <w:t>することに決定</w:t>
      </w:r>
      <w:r w:rsidRPr="00AB48E6">
        <w:rPr>
          <w:rFonts w:ascii="ＭＳ 明朝" w:eastAsia="ＭＳ 明朝" w:hAnsi="ＭＳ 明朝" w:hint="eastAsia"/>
        </w:rPr>
        <w:t>したので通知します。</w:t>
      </w:r>
    </w:p>
    <w:p w14:paraId="1175E475" w14:textId="77777777" w:rsidR="00A000F0" w:rsidRPr="00AB48E6" w:rsidRDefault="00A000F0">
      <w:pPr>
        <w:rPr>
          <w:rFonts w:ascii="ＭＳ 明朝" w:eastAsia="ＭＳ 明朝" w:hAnsi="ＭＳ 明朝"/>
        </w:rPr>
      </w:pPr>
    </w:p>
    <w:tbl>
      <w:tblPr>
        <w:tblStyle w:val="a3"/>
        <w:tblW w:w="8789" w:type="dxa"/>
        <w:tblInd w:w="-5" w:type="dxa"/>
        <w:tblLook w:val="04A0" w:firstRow="1" w:lastRow="0" w:firstColumn="1" w:lastColumn="0" w:noHBand="0" w:noVBand="1"/>
      </w:tblPr>
      <w:tblGrid>
        <w:gridCol w:w="1843"/>
        <w:gridCol w:w="1418"/>
        <w:gridCol w:w="5528"/>
      </w:tblGrid>
      <w:tr w:rsidR="00A000F0" w:rsidRPr="00AB48E6" w14:paraId="12FA3222" w14:textId="77777777" w:rsidTr="00E361CB">
        <w:tc>
          <w:tcPr>
            <w:tcW w:w="1843" w:type="dxa"/>
            <w:vMerge w:val="restart"/>
            <w:vAlign w:val="center"/>
          </w:tcPr>
          <w:p w14:paraId="0B854299" w14:textId="77777777" w:rsidR="00A000F0" w:rsidRDefault="00A000F0" w:rsidP="00E361CB">
            <w:pPr>
              <w:jc w:val="center"/>
              <w:rPr>
                <w:rFonts w:ascii="ＭＳ 明朝" w:eastAsia="ＭＳ 明朝" w:hAnsi="ＭＳ 明朝"/>
              </w:rPr>
            </w:pPr>
            <w:r>
              <w:rPr>
                <w:rFonts w:ascii="ＭＳ 明朝" w:eastAsia="ＭＳ 明朝" w:hAnsi="ＭＳ 明朝" w:hint="eastAsia"/>
              </w:rPr>
              <w:t>小学校就学前</w:t>
            </w:r>
          </w:p>
          <w:p w14:paraId="0A03D760" w14:textId="497AEA8F" w:rsidR="00A000F0" w:rsidRPr="00AB48E6" w:rsidRDefault="00A000F0" w:rsidP="00E361CB">
            <w:pPr>
              <w:jc w:val="center"/>
              <w:rPr>
                <w:rFonts w:ascii="ＭＳ 明朝" w:eastAsia="ＭＳ 明朝" w:hAnsi="ＭＳ 明朝"/>
              </w:rPr>
            </w:pPr>
            <w:r>
              <w:rPr>
                <w:rFonts w:ascii="ＭＳ 明朝" w:eastAsia="ＭＳ 明朝" w:hAnsi="ＭＳ 明朝" w:hint="eastAsia"/>
              </w:rPr>
              <w:t>こども</w:t>
            </w:r>
          </w:p>
        </w:tc>
        <w:tc>
          <w:tcPr>
            <w:tcW w:w="1418" w:type="dxa"/>
            <w:vAlign w:val="center"/>
          </w:tcPr>
          <w:p w14:paraId="678A3593" w14:textId="452F5F56" w:rsidR="00A000F0" w:rsidRPr="00AB48E6" w:rsidRDefault="00A000F0" w:rsidP="00E361CB">
            <w:pPr>
              <w:jc w:val="center"/>
              <w:rPr>
                <w:rFonts w:ascii="ＭＳ 明朝" w:eastAsia="ＭＳ 明朝" w:hAnsi="ＭＳ 明朝"/>
              </w:rPr>
            </w:pPr>
            <w:r>
              <w:rPr>
                <w:rFonts w:ascii="ＭＳ 明朝" w:eastAsia="ＭＳ 明朝" w:hAnsi="ＭＳ 明朝" w:hint="eastAsia"/>
              </w:rPr>
              <w:t>氏名</w:t>
            </w:r>
          </w:p>
        </w:tc>
        <w:tc>
          <w:tcPr>
            <w:tcW w:w="5528" w:type="dxa"/>
            <w:vAlign w:val="center"/>
          </w:tcPr>
          <w:p w14:paraId="506A242A" w14:textId="40D9331A" w:rsidR="00A000F0" w:rsidRPr="00AB48E6" w:rsidRDefault="00A000F0" w:rsidP="001E7646">
            <w:pPr>
              <w:jc w:val="left"/>
              <w:rPr>
                <w:rFonts w:ascii="ＭＳ 明朝" w:eastAsia="ＭＳ 明朝" w:hAnsi="ＭＳ 明朝"/>
              </w:rPr>
            </w:pPr>
          </w:p>
        </w:tc>
      </w:tr>
      <w:tr w:rsidR="00A000F0" w:rsidRPr="00AB48E6" w14:paraId="6AC7BDDD" w14:textId="77777777" w:rsidTr="00E361CB">
        <w:tc>
          <w:tcPr>
            <w:tcW w:w="1843" w:type="dxa"/>
            <w:vMerge/>
            <w:vAlign w:val="center"/>
          </w:tcPr>
          <w:p w14:paraId="7F855EAB" w14:textId="2694D72E" w:rsidR="00A000F0" w:rsidRPr="00AB48E6" w:rsidRDefault="00A000F0" w:rsidP="00E361CB">
            <w:pPr>
              <w:jc w:val="center"/>
              <w:rPr>
                <w:rFonts w:ascii="ＭＳ 明朝" w:eastAsia="ＭＳ 明朝" w:hAnsi="ＭＳ 明朝"/>
                <w:kern w:val="0"/>
              </w:rPr>
            </w:pPr>
          </w:p>
        </w:tc>
        <w:tc>
          <w:tcPr>
            <w:tcW w:w="1418" w:type="dxa"/>
            <w:vAlign w:val="center"/>
          </w:tcPr>
          <w:p w14:paraId="1A48D2EF" w14:textId="310FB7E6" w:rsidR="00A000F0" w:rsidRPr="00AB48E6" w:rsidRDefault="00A000F0" w:rsidP="00E361CB">
            <w:pPr>
              <w:jc w:val="center"/>
              <w:rPr>
                <w:rFonts w:ascii="ＭＳ 明朝" w:eastAsia="ＭＳ 明朝" w:hAnsi="ＭＳ 明朝"/>
              </w:rPr>
            </w:pPr>
            <w:r>
              <w:rPr>
                <w:rFonts w:ascii="ＭＳ 明朝" w:eastAsia="ＭＳ 明朝" w:hAnsi="ＭＳ 明朝" w:hint="eastAsia"/>
              </w:rPr>
              <w:t>生年月日</w:t>
            </w:r>
          </w:p>
        </w:tc>
        <w:tc>
          <w:tcPr>
            <w:tcW w:w="5528" w:type="dxa"/>
            <w:vAlign w:val="center"/>
          </w:tcPr>
          <w:p w14:paraId="3A8DBE3B" w14:textId="01865A74" w:rsidR="00A000F0" w:rsidRPr="00AB48E6" w:rsidRDefault="00A000F0" w:rsidP="001E7646">
            <w:pPr>
              <w:jc w:val="center"/>
              <w:rPr>
                <w:rFonts w:ascii="ＭＳ 明朝" w:eastAsia="ＭＳ 明朝" w:hAnsi="ＭＳ 明朝"/>
              </w:rPr>
            </w:pPr>
          </w:p>
        </w:tc>
      </w:tr>
      <w:tr w:rsidR="00A000F0" w:rsidRPr="00AB48E6" w14:paraId="6C35D18D" w14:textId="77777777" w:rsidTr="00A000F0">
        <w:trPr>
          <w:trHeight w:val="1814"/>
        </w:trPr>
        <w:tc>
          <w:tcPr>
            <w:tcW w:w="1843" w:type="dxa"/>
            <w:vAlign w:val="center"/>
          </w:tcPr>
          <w:p w14:paraId="0BCBBEB9" w14:textId="5C8AEEFD" w:rsidR="00A000F0" w:rsidRPr="00AB48E6" w:rsidRDefault="00A000F0" w:rsidP="00E361CB">
            <w:pPr>
              <w:jc w:val="center"/>
              <w:rPr>
                <w:rFonts w:ascii="ＭＳ 明朝" w:eastAsia="ＭＳ 明朝" w:hAnsi="ＭＳ 明朝"/>
              </w:rPr>
            </w:pPr>
            <w:bookmarkStart w:id="1" w:name="_Hlk16171416"/>
            <w:r>
              <w:rPr>
                <w:rFonts w:ascii="ＭＳ 明朝" w:eastAsia="ＭＳ 明朝" w:hAnsi="ＭＳ 明朝" w:hint="eastAsia"/>
              </w:rPr>
              <w:t>却下の理由</w:t>
            </w:r>
          </w:p>
        </w:tc>
        <w:tc>
          <w:tcPr>
            <w:tcW w:w="6946" w:type="dxa"/>
            <w:gridSpan w:val="2"/>
            <w:vAlign w:val="center"/>
          </w:tcPr>
          <w:p w14:paraId="2260875D" w14:textId="166F8D39" w:rsidR="00A000F0" w:rsidRPr="00AB48E6" w:rsidRDefault="00A000F0" w:rsidP="001E7646">
            <w:pPr>
              <w:jc w:val="center"/>
              <w:rPr>
                <w:rFonts w:ascii="ＭＳ 明朝" w:eastAsia="ＭＳ 明朝" w:hAnsi="ＭＳ 明朝"/>
              </w:rPr>
            </w:pPr>
          </w:p>
        </w:tc>
      </w:tr>
      <w:bookmarkEnd w:id="1"/>
    </w:tbl>
    <w:p w14:paraId="7F7AD5AC" w14:textId="77777777" w:rsidR="00E361CB" w:rsidRPr="00AB48E6" w:rsidRDefault="00E361CB" w:rsidP="00D26EFE">
      <w:pPr>
        <w:spacing w:line="240" w:lineRule="exact"/>
        <w:ind w:right="-143"/>
        <w:rPr>
          <w:rFonts w:ascii="ＭＳ 明朝" w:eastAsia="ＭＳ 明朝" w:hAnsi="ＭＳ 明朝" w:cs="Times New Roman"/>
          <w:spacing w:val="-6"/>
          <w:sz w:val="20"/>
          <w:szCs w:val="20"/>
        </w:rPr>
      </w:pPr>
    </w:p>
    <w:p w14:paraId="0AA5599F" w14:textId="7E14CFF5" w:rsidR="00D26EFE" w:rsidRPr="00EA15EA" w:rsidRDefault="00D26EFE" w:rsidP="00D26EFE">
      <w:pPr>
        <w:spacing w:line="240" w:lineRule="exact"/>
        <w:ind w:right="-143"/>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１　この決定について不服があるときは、この通知書を受け取った日の翌日から起算して３か月以内に、</w:t>
      </w:r>
    </w:p>
    <w:p w14:paraId="046BD4AC" w14:textId="77777777" w:rsidR="00D26EFE" w:rsidRPr="00EA15EA" w:rsidRDefault="00D26EFE" w:rsidP="00D26EFE">
      <w:pPr>
        <w:spacing w:line="240" w:lineRule="exact"/>
        <w:ind w:right="-143"/>
        <w:rPr>
          <w:rFonts w:ascii="ＭＳ 明朝" w:eastAsia="ＭＳ 明朝" w:hAnsi="ＭＳ 明朝" w:cs="Times New Roman"/>
          <w:spacing w:val="-6"/>
          <w:sz w:val="20"/>
          <w:szCs w:val="20"/>
        </w:rPr>
      </w:pPr>
      <w:r>
        <w:rPr>
          <w:rFonts w:ascii="ＭＳ 明朝" w:eastAsia="ＭＳ 明朝" w:hAnsi="ＭＳ 明朝" w:cs="Times New Roman" w:hint="eastAsia"/>
          <w:spacing w:val="-6"/>
          <w:sz w:val="20"/>
          <w:szCs w:val="20"/>
        </w:rPr>
        <w:t>和寒町長</w:t>
      </w:r>
      <w:r w:rsidRPr="00EA15EA">
        <w:rPr>
          <w:rFonts w:ascii="ＭＳ 明朝" w:eastAsia="ＭＳ 明朝" w:hAnsi="ＭＳ 明朝" w:cs="Times New Roman" w:hint="eastAsia"/>
          <w:spacing w:val="-6"/>
          <w:sz w:val="20"/>
          <w:szCs w:val="20"/>
        </w:rPr>
        <w:t>に対して審査請求をすることができます。</w:t>
      </w:r>
    </w:p>
    <w:p w14:paraId="37CA8EE5" w14:textId="77777777" w:rsidR="00D26EFE" w:rsidRPr="00EA15EA" w:rsidRDefault="00D26EFE" w:rsidP="00D26EFE">
      <w:pPr>
        <w:spacing w:line="240" w:lineRule="exact"/>
        <w:ind w:right="-143"/>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２　また、処分の取消しの訴えは、前記の審査請求に対する裁決書を受け取った日の翌日から起算して６か月以内に、和寒町を被告として（訴訟において和寒町を代表する者は和寒町長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14:paraId="70D8BACF" w14:textId="77777777" w:rsidR="00D26EFE" w:rsidRPr="00EA15EA" w:rsidRDefault="00D26EFE" w:rsidP="00D26EFE">
      <w:pPr>
        <w:spacing w:line="240" w:lineRule="exact"/>
        <w:ind w:right="-143"/>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 xml:space="preserve">　⑴　審査請求があった日から３か月を経過しても裁決がないとき。</w:t>
      </w:r>
    </w:p>
    <w:p w14:paraId="45838C50" w14:textId="77777777" w:rsidR="00D26EFE" w:rsidRPr="00EA15EA" w:rsidRDefault="00D26EFE" w:rsidP="00D26EFE">
      <w:pPr>
        <w:spacing w:line="240" w:lineRule="exact"/>
        <w:ind w:right="-143"/>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 xml:space="preserve">　⑵　処分、処分の執行又は手続の続行により生ずる著しい損害を避けるため緊急の必要があるとき。</w:t>
      </w:r>
    </w:p>
    <w:p w14:paraId="62AAAF4E" w14:textId="77777777" w:rsidR="00D26EFE" w:rsidRPr="00EA15EA" w:rsidRDefault="00D26EFE" w:rsidP="00D26EFE">
      <w:pPr>
        <w:spacing w:line="240" w:lineRule="exact"/>
        <w:ind w:right="-143"/>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 xml:space="preserve">　⑶　その他裁決を経ないことにつき正当な理由があるとき。</w:t>
      </w:r>
    </w:p>
    <w:p w14:paraId="49141FCC" w14:textId="77777777" w:rsidR="00D26EFE" w:rsidRDefault="00D26EFE" w:rsidP="00D26EFE">
      <w:pPr>
        <w:spacing w:line="240" w:lineRule="exact"/>
        <w:ind w:right="-143"/>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３　ただし、上記の期間が経過する前に、この決定があった日の翌日から起算して１年を経過した場合は、原則として審査請求することができなくなり、また、審査請求に対する裁決があった日の翌日から起算して1年を経過した場合は、原則として決定の取消しの訴えを提起することができなくなります。</w:t>
      </w:r>
    </w:p>
    <w:p w14:paraId="09AC3392" w14:textId="7BEA744F" w:rsidR="007E0462" w:rsidRPr="00AB48E6" w:rsidRDefault="007E0462" w:rsidP="00AB48E6">
      <w:pPr>
        <w:spacing w:line="240" w:lineRule="exact"/>
        <w:rPr>
          <w:rFonts w:ascii="ＭＳ 明朝" w:eastAsia="ＭＳ 明朝" w:hAnsi="ＭＳ 明朝"/>
          <w:sz w:val="20"/>
          <w:szCs w:val="20"/>
        </w:rPr>
      </w:pPr>
    </w:p>
    <w:sectPr w:rsidR="007E0462" w:rsidRPr="00AB48E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147"/>
    <w:rsid w:val="005C6583"/>
    <w:rsid w:val="007E0462"/>
    <w:rsid w:val="00881147"/>
    <w:rsid w:val="00912978"/>
    <w:rsid w:val="00A000F0"/>
    <w:rsid w:val="00AB48E6"/>
    <w:rsid w:val="00D26EFE"/>
    <w:rsid w:val="00E36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D9A87B"/>
  <w15:chartTrackingRefBased/>
  <w15:docId w15:val="{BE83A37E-4563-4202-BBDC-C0D74967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2019-08-08T07:00:00Z</dcterms:created>
  <dcterms:modified xsi:type="dcterms:W3CDTF">2019-08-11T01:38:00Z</dcterms:modified>
</cp:coreProperties>
</file>