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B1C" w:rsidRPr="008F19C1" w:rsidRDefault="00F84B1C" w:rsidP="008F19C1">
      <w:pPr>
        <w:rPr>
          <w:rFonts w:ascii="ＭＳ 明朝" w:hAnsi="ＭＳ 明朝" w:hint="eastAsia"/>
          <w:lang w:eastAsia="zh-CN"/>
        </w:rPr>
      </w:pPr>
      <w:r w:rsidRPr="008F19C1">
        <w:rPr>
          <w:rFonts w:ascii="ＭＳ 明朝" w:hAnsi="ＭＳ 明朝" w:hint="eastAsia"/>
        </w:rPr>
        <w:t>別記</w:t>
      </w:r>
      <w:r w:rsidRPr="008F19C1">
        <w:rPr>
          <w:rFonts w:ascii="ＭＳ 明朝" w:hAnsi="ＭＳ 明朝"/>
          <w:noProof/>
          <w:sz w:val="20"/>
        </w:rPr>
        <w:pict>
          <v:rect id="_x0000_s1027" style="position:absolute;left:0;text-align:left;margin-left:457.8pt;margin-top:321.65pt;width:19.95pt;height:38.35pt;z-index:251658240;mso-position-horizontal-relative:text;mso-position-vertical-relative:text" stroked="f">
            <v:textbox inset="0,0,0,0">
              <w:txbxContent>
                <w:p w:rsidR="00F84B1C" w:rsidRDefault="00F84B1C">
                  <w:pPr>
                    <w:ind w:leftChars="70" w:left="147"/>
                    <w:rPr>
                      <w:rFonts w:ascii="ＭＳ 明朝" w:hAnsi="ＭＳ 明朝" w:hint="eastAsia"/>
                    </w:rPr>
                  </w:pPr>
                  <w:r>
                    <w:rPr>
                      <w:rFonts w:ascii="ＭＳ 明朝" w:hAnsi="ＭＳ 明朝" w:hint="eastAsia"/>
                    </w:rPr>
                    <w:t>1</w:t>
                  </w:r>
                </w:p>
                <w:p w:rsidR="00F84B1C" w:rsidRDefault="00F84B1C">
                  <w:pPr>
                    <w:spacing w:line="80" w:lineRule="exact"/>
                    <w:ind w:left="51"/>
                    <w:rPr>
                      <w:rFonts w:ascii="ＭＳ 明朝" w:hAnsi="ＭＳ 明朝" w:hint="eastAsia"/>
                      <w:u w:val="single"/>
                    </w:rPr>
                  </w:pPr>
                  <w:r>
                    <w:rPr>
                      <w:rFonts w:ascii="ＭＳ 明朝" w:hAnsi="ＭＳ 明朝" w:hint="eastAsia"/>
                      <w:u w:val="single"/>
                    </w:rPr>
                    <w:t xml:space="preserve">　 </w:t>
                  </w:r>
                </w:p>
                <w:p w:rsidR="00F84B1C" w:rsidRDefault="00F84B1C">
                  <w:pPr>
                    <w:spacing w:line="40" w:lineRule="exact"/>
                    <w:ind w:left="51"/>
                    <w:rPr>
                      <w:rFonts w:ascii="ＭＳ 明朝" w:hAnsi="ＭＳ 明朝" w:hint="eastAsia"/>
                      <w:u w:val="single"/>
                    </w:rPr>
                  </w:pPr>
                </w:p>
                <w:p w:rsidR="00F84B1C" w:rsidRDefault="00F84B1C">
                  <w:pPr>
                    <w:ind w:leftChars="70" w:left="147"/>
                    <w:rPr>
                      <w:rFonts w:hint="eastAsia"/>
                    </w:rPr>
                  </w:pPr>
                  <w:r>
                    <w:rPr>
                      <w:rFonts w:ascii="ＭＳ 明朝" w:hAnsi="ＭＳ 明朝" w:hint="eastAsia"/>
                    </w:rPr>
                    <w:t>2</w:t>
                  </w:r>
                </w:p>
              </w:txbxContent>
            </v:textbox>
            <w10:anchorlock/>
          </v:rect>
        </w:pict>
      </w:r>
      <w:r w:rsidRPr="008F19C1">
        <w:rPr>
          <w:rFonts w:ascii="ＭＳ 明朝" w:hAnsi="ＭＳ 明朝"/>
          <w:noProof/>
          <w:sz w:val="20"/>
        </w:rPr>
        <w:pict>
          <v:rect id="_x0000_s1026" style="position:absolute;left:0;text-align:left;margin-left:212.25pt;margin-top:317.3pt;width:244.5pt;height:39.7pt;z-index:251657216;mso-position-horizontal-relative:text;mso-position-vertical-relative:text" stroked="f">
            <v:textbox style="mso-next-textbox:#_x0000_s1026" inset="0,0,0,0">
              <w:txbxContent>
                <w:p w:rsidR="00F84B1C" w:rsidRDefault="00F84B1C">
                  <w:pPr>
                    <w:spacing w:afterLines="20" w:after="72" w:line="240" w:lineRule="exact"/>
                    <w:ind w:leftChars="600" w:left="1260" w:rightChars="600" w:right="1260"/>
                    <w:jc w:val="distribute"/>
                    <w:rPr>
                      <w:rFonts w:ascii="ＭＳ 明朝" w:hAnsi="ＭＳ 明朝" w:hint="eastAsia"/>
                      <w:sz w:val="20"/>
                    </w:rPr>
                  </w:pPr>
                  <w:r>
                    <w:rPr>
                      <w:rFonts w:ascii="ＭＳ 明朝" w:hAnsi="ＭＳ 明朝" w:hint="eastAsia"/>
                      <w:kern w:val="0"/>
                      <w:sz w:val="20"/>
                    </w:rPr>
                    <w:t>保険料徴収権消滅期間</w:t>
                  </w:r>
                </w:p>
                <w:p w:rsidR="00F84B1C" w:rsidRDefault="00F84B1C">
                  <w:pPr>
                    <w:spacing w:line="240" w:lineRule="exact"/>
                    <w:rPr>
                      <w:rFonts w:ascii="ＭＳ 明朝" w:hAnsi="ＭＳ 明朝" w:hint="eastAsia"/>
                      <w:sz w:val="20"/>
                    </w:rPr>
                  </w:pPr>
                  <w:r>
                    <w:rPr>
                      <w:rFonts w:ascii="ＭＳ 明朝" w:hAnsi="ＭＳ 明朝" w:hint="eastAsia"/>
                      <w:sz w:val="20"/>
                    </w:rPr>
                    <w:t xml:space="preserve">　　</w:t>
                  </w:r>
                  <w:r>
                    <w:rPr>
                      <w:rFonts w:ascii="ＭＳ 明朝" w:hAnsi="ＭＳ 明朝" w:hint="eastAsia"/>
                      <w:sz w:val="20"/>
                      <w:u w:val="single"/>
                    </w:rPr>
                    <w:t xml:space="preserve">　　　　　　　　　　　　　　　　　　　　 </w:t>
                  </w:r>
                  <w:r>
                    <w:rPr>
                      <w:rFonts w:ascii="ＭＳ 明朝" w:hAnsi="ＭＳ 明朝" w:hint="eastAsia"/>
                      <w:sz w:val="20"/>
                    </w:rPr>
                    <w:t xml:space="preserve">　</w:t>
                  </w:r>
                </w:p>
                <w:p w:rsidR="00F84B1C" w:rsidRDefault="00F84B1C">
                  <w:pPr>
                    <w:spacing w:line="240" w:lineRule="exact"/>
                    <w:jc w:val="left"/>
                    <w:rPr>
                      <w:rFonts w:ascii="ＭＳ 明朝" w:hAnsi="ＭＳ 明朝"/>
                      <w:sz w:val="20"/>
                    </w:rPr>
                  </w:pPr>
                  <w:r>
                    <w:rPr>
                      <w:rFonts w:ascii="ＭＳ 明朝" w:hAnsi="ＭＳ 明朝" w:hint="eastAsia"/>
                      <w:sz w:val="20"/>
                    </w:rPr>
                    <w:t xml:space="preserve">×　 保険料徴収権消滅期間＋保険料納付済期間　</w:t>
                  </w:r>
                  <w:r>
                    <w:rPr>
                      <w:rFonts w:ascii="ＭＳ 明朝" w:hAnsi="ＭＳ 明朝" w:hint="eastAsia"/>
                      <w:sz w:val="20"/>
                    </w:rPr>
                    <w:t>×</w:t>
                  </w:r>
                </w:p>
              </w:txbxContent>
            </v:textbox>
            <w10:anchorlock/>
          </v:rect>
        </w:pict>
      </w:r>
      <w:r w:rsidRPr="008F19C1">
        <w:rPr>
          <w:rFonts w:ascii="ＭＳ 明朝" w:hAnsi="ＭＳ 明朝" w:hint="eastAsia"/>
          <w:lang w:eastAsia="zh-CN"/>
        </w:rPr>
        <w:t>様式第</w:t>
      </w:r>
      <w:r w:rsidR="007B2D83">
        <w:rPr>
          <w:rFonts w:ascii="ＭＳ 明朝" w:hAnsi="ＭＳ 明朝" w:hint="eastAsia"/>
        </w:rPr>
        <w:t>39</w:t>
      </w:r>
      <w:r w:rsidRPr="008F19C1">
        <w:rPr>
          <w:rFonts w:ascii="ＭＳ 明朝" w:hAnsi="ＭＳ 明朝" w:hint="eastAsia"/>
          <w:lang w:eastAsia="zh-CN"/>
        </w:rPr>
        <w:t>号（第</w:t>
      </w:r>
      <w:r w:rsidR="007B2D83">
        <w:rPr>
          <w:rFonts w:ascii="ＭＳ 明朝" w:hAnsi="ＭＳ 明朝" w:hint="eastAsia"/>
        </w:rPr>
        <w:t>25</w:t>
      </w:r>
      <w:bookmarkStart w:id="0" w:name="_GoBack"/>
      <w:bookmarkEnd w:id="0"/>
      <w:r w:rsidRPr="008F19C1">
        <w:rPr>
          <w:rFonts w:ascii="ＭＳ 明朝" w:hAnsi="ＭＳ 明朝" w:hint="eastAsia"/>
          <w:lang w:eastAsia="zh-CN"/>
        </w:rPr>
        <w:t>条第</w:t>
      </w:r>
      <w:r w:rsidRPr="008F19C1">
        <w:rPr>
          <w:rFonts w:ascii="ＭＳ 明朝" w:hAnsi="ＭＳ 明朝" w:hint="eastAsia"/>
        </w:rPr>
        <w:t>1</w:t>
      </w:r>
      <w:r w:rsidRPr="008F19C1">
        <w:rPr>
          <w:rFonts w:ascii="ＭＳ 明朝" w:hAnsi="ＭＳ 明朝" w:hint="eastAsia"/>
          <w:lang w:eastAsia="zh-CN"/>
        </w:rPr>
        <w:t>項関係）</w:t>
      </w:r>
    </w:p>
    <w:p w:rsidR="00F84B1C" w:rsidRPr="008F19C1" w:rsidRDefault="00F84B1C" w:rsidP="008F19C1">
      <w:pPr>
        <w:spacing w:line="360" w:lineRule="exact"/>
        <w:jc w:val="center"/>
        <w:rPr>
          <w:rFonts w:ascii="ＭＳ 明朝" w:hAnsi="ＭＳ 明朝" w:hint="eastAsia"/>
          <w:sz w:val="26"/>
        </w:rPr>
      </w:pPr>
      <w:r w:rsidRPr="008F19C1">
        <w:rPr>
          <w:rFonts w:ascii="ＭＳ 明朝" w:hAnsi="ＭＳ 明朝" w:hint="eastAsia"/>
          <w:sz w:val="26"/>
        </w:rPr>
        <w:t>介護保険給付額減額通知書</w:t>
      </w:r>
    </w:p>
    <w:p w:rsidR="00F84B1C" w:rsidRPr="008F19C1" w:rsidRDefault="00F84B1C" w:rsidP="008F19C1">
      <w:pPr>
        <w:spacing w:line="280" w:lineRule="exact"/>
        <w:ind w:rightChars="300" w:right="630"/>
        <w:jc w:val="right"/>
        <w:rPr>
          <w:rFonts w:ascii="ＭＳ 明朝" w:hAnsi="ＭＳ 明朝" w:hint="eastAsia"/>
          <w:lang w:eastAsia="zh-CN"/>
        </w:rPr>
      </w:pPr>
      <w:r w:rsidRPr="008F19C1">
        <w:rPr>
          <w:rFonts w:ascii="ＭＳ 明朝" w:hAnsi="ＭＳ 明朝" w:hint="eastAsia"/>
          <w:lang w:eastAsia="zh-CN"/>
        </w:rPr>
        <w:t xml:space="preserve">第　</w:t>
      </w:r>
      <w:r w:rsidR="008F19C1" w:rsidRPr="008F19C1">
        <w:rPr>
          <w:rFonts w:ascii="ＭＳ 明朝" w:hAnsi="ＭＳ 明朝" w:hint="eastAsia"/>
        </w:rPr>
        <w:t xml:space="preserve">　　</w:t>
      </w:r>
      <w:r w:rsidRPr="008F19C1">
        <w:rPr>
          <w:rFonts w:ascii="ＭＳ 明朝" w:hAnsi="ＭＳ 明朝" w:hint="eastAsia"/>
          <w:lang w:eastAsia="zh-CN"/>
        </w:rPr>
        <w:t xml:space="preserve">　号</w:t>
      </w:r>
    </w:p>
    <w:p w:rsidR="00F84B1C" w:rsidRPr="008F19C1" w:rsidRDefault="00F84B1C" w:rsidP="008F19C1">
      <w:pPr>
        <w:spacing w:line="280" w:lineRule="exact"/>
        <w:ind w:rightChars="300" w:right="630"/>
        <w:jc w:val="right"/>
        <w:rPr>
          <w:rFonts w:ascii="ＭＳ 明朝" w:hAnsi="ＭＳ 明朝" w:hint="eastAsia"/>
        </w:rPr>
      </w:pPr>
      <w:r w:rsidRPr="008F19C1">
        <w:rPr>
          <w:rFonts w:ascii="ＭＳ 明朝" w:hAnsi="ＭＳ 明朝" w:hint="eastAsia"/>
          <w:lang w:eastAsia="zh-CN"/>
        </w:rPr>
        <w:t xml:space="preserve">年　</w:t>
      </w:r>
      <w:r w:rsidRPr="008F19C1">
        <w:rPr>
          <w:rFonts w:ascii="ＭＳ 明朝" w:hAnsi="ＭＳ 明朝" w:hint="eastAsia"/>
        </w:rPr>
        <w:t xml:space="preserve"> </w:t>
      </w:r>
      <w:r w:rsidRPr="008F19C1">
        <w:rPr>
          <w:rFonts w:ascii="ＭＳ 明朝" w:hAnsi="ＭＳ 明朝" w:hint="eastAsia"/>
          <w:lang w:eastAsia="zh-CN"/>
        </w:rPr>
        <w:t>月</w:t>
      </w:r>
      <w:r w:rsidRPr="008F19C1">
        <w:rPr>
          <w:rFonts w:ascii="ＭＳ 明朝" w:hAnsi="ＭＳ 明朝" w:hint="eastAsia"/>
        </w:rPr>
        <w:t xml:space="preserve"> </w:t>
      </w:r>
      <w:r w:rsidRPr="008F19C1">
        <w:rPr>
          <w:rFonts w:ascii="ＭＳ 明朝" w:hAnsi="ＭＳ 明朝" w:hint="eastAsia"/>
          <w:lang w:eastAsia="zh-CN"/>
        </w:rPr>
        <w:t xml:space="preserve">　日</w:t>
      </w:r>
    </w:p>
    <w:p w:rsidR="00F84B1C" w:rsidRPr="008F19C1" w:rsidRDefault="00F84B1C" w:rsidP="008F19C1">
      <w:pPr>
        <w:spacing w:line="280" w:lineRule="exact"/>
        <w:ind w:firstLineChars="1500" w:firstLine="3150"/>
        <w:rPr>
          <w:rFonts w:ascii="ＭＳ 明朝" w:hAnsi="ＭＳ 明朝" w:hint="eastAsia"/>
        </w:rPr>
      </w:pPr>
      <w:r w:rsidRPr="008F19C1">
        <w:rPr>
          <w:rFonts w:ascii="ＭＳ 明朝" w:hAnsi="ＭＳ 明朝" w:hint="eastAsia"/>
          <w:lang w:eastAsia="zh-CN"/>
        </w:rPr>
        <w:t>様</w:t>
      </w:r>
    </w:p>
    <w:p w:rsidR="00F84B1C" w:rsidRPr="008F19C1" w:rsidRDefault="00F84B1C" w:rsidP="008F19C1">
      <w:pPr>
        <w:spacing w:line="280" w:lineRule="exact"/>
        <w:ind w:rightChars="500" w:right="1050"/>
        <w:jc w:val="right"/>
        <w:rPr>
          <w:rFonts w:ascii="ＭＳ 明朝" w:hAnsi="ＭＳ 明朝"/>
        </w:rPr>
      </w:pPr>
      <w:r w:rsidRPr="008F19C1">
        <w:rPr>
          <w:rFonts w:ascii="ＭＳ 明朝" w:hAnsi="ＭＳ 明朝" w:hint="eastAsia"/>
        </w:rPr>
        <w:t xml:space="preserve">和 寒 町 長　　　　　</w:t>
      </w:r>
      <w:r w:rsidRPr="008F19C1">
        <w:rPr>
          <w:rFonts w:ascii="ＭＳ 明朝" w:hAnsi="ＭＳ 明朝"/>
        </w:rPr>
        <w:fldChar w:fldCharType="begin"/>
      </w:r>
      <w:r w:rsidRPr="008F19C1">
        <w:rPr>
          <w:rFonts w:ascii="ＭＳ 明朝" w:hAnsi="ＭＳ 明朝"/>
        </w:rPr>
        <w:instrText xml:space="preserve"> eq \o\ac(</w:instrText>
      </w:r>
      <w:r w:rsidRPr="008F19C1">
        <w:rPr>
          <w:rFonts w:ascii="ＭＳ 明朝" w:hAnsi="ＭＳ 明朝"/>
          <w:position w:val="-4"/>
          <w:sz w:val="31"/>
        </w:rPr>
        <w:instrText>□</w:instrText>
      </w:r>
      <w:r w:rsidRPr="008F19C1">
        <w:rPr>
          <w:rFonts w:ascii="ＭＳ 明朝" w:hAnsi="ＭＳ 明朝"/>
        </w:rPr>
        <w:instrText>,印)</w:instrText>
      </w:r>
      <w:r w:rsidRPr="008F19C1">
        <w:rPr>
          <w:rFonts w:ascii="ＭＳ 明朝" w:hAnsi="ＭＳ 明朝"/>
        </w:rPr>
        <w:fldChar w:fldCharType="end"/>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74"/>
        <w:gridCol w:w="163"/>
        <w:gridCol w:w="164"/>
        <w:gridCol w:w="164"/>
        <w:gridCol w:w="164"/>
        <w:gridCol w:w="164"/>
        <w:gridCol w:w="163"/>
        <w:gridCol w:w="164"/>
        <w:gridCol w:w="164"/>
        <w:gridCol w:w="164"/>
        <w:gridCol w:w="164"/>
        <w:gridCol w:w="1638"/>
        <w:gridCol w:w="2688"/>
      </w:tblGrid>
      <w:tr w:rsidR="00F84B1C">
        <w:tblPrEx>
          <w:tblCellMar>
            <w:top w:w="0" w:type="dxa"/>
            <w:bottom w:w="0" w:type="dxa"/>
          </w:tblCellMar>
        </w:tblPrEx>
        <w:trPr>
          <w:cantSplit/>
          <w:trHeight w:hRule="exact" w:val="340"/>
        </w:trPr>
        <w:tc>
          <w:tcPr>
            <w:tcW w:w="1274" w:type="dxa"/>
            <w:vAlign w:val="center"/>
          </w:tcPr>
          <w:p w:rsidR="00F84B1C" w:rsidRDefault="00F84B1C">
            <w:pPr>
              <w:spacing w:line="240" w:lineRule="exact"/>
              <w:ind w:leftChars="-50" w:left="-105" w:rightChars="-50" w:right="-105"/>
              <w:jc w:val="center"/>
              <w:rPr>
                <w:rFonts w:ascii="ＭＳ 明朝" w:hAnsi="ＭＳ 明朝"/>
                <w:lang w:eastAsia="zh-CN"/>
              </w:rPr>
            </w:pPr>
            <w:r>
              <w:rPr>
                <w:rFonts w:ascii="ＭＳ 明朝" w:hAnsi="ＭＳ 明朝" w:hint="eastAsia"/>
                <w:lang w:eastAsia="zh-CN"/>
              </w:rPr>
              <w:t>被保険者番号</w:t>
            </w:r>
          </w:p>
        </w:tc>
        <w:tc>
          <w:tcPr>
            <w:tcW w:w="163" w:type="dxa"/>
            <w:tcBorders>
              <w:right w:val="dashed" w:sz="2" w:space="0" w:color="auto"/>
            </w:tcBorders>
            <w:tcMar>
              <w:left w:w="0" w:type="dxa"/>
              <w:right w:w="0" w:type="dxa"/>
            </w:tcMar>
          </w:tcPr>
          <w:p w:rsidR="00F84B1C" w:rsidRDefault="00F84B1C">
            <w:pPr>
              <w:ind w:leftChars="-50" w:left="-105"/>
              <w:jc w:val="right"/>
              <w:rPr>
                <w:rFonts w:ascii="ＭＳ 明朝" w:hAnsi="ＭＳ 明朝"/>
                <w:lang w:eastAsia="zh-CN"/>
              </w:rPr>
            </w:pPr>
          </w:p>
        </w:tc>
        <w:tc>
          <w:tcPr>
            <w:tcW w:w="164" w:type="dxa"/>
            <w:tcBorders>
              <w:left w:val="dashed" w:sz="2" w:space="0" w:color="auto"/>
              <w:right w:val="dashed" w:sz="2" w:space="0" w:color="auto"/>
            </w:tcBorders>
          </w:tcPr>
          <w:p w:rsidR="00F84B1C" w:rsidRDefault="00F84B1C">
            <w:pPr>
              <w:ind w:leftChars="-50" w:left="-105"/>
              <w:jc w:val="right"/>
              <w:rPr>
                <w:rFonts w:ascii="ＭＳ 明朝" w:hAnsi="ＭＳ 明朝"/>
                <w:lang w:eastAsia="zh-CN"/>
              </w:rPr>
            </w:pPr>
          </w:p>
        </w:tc>
        <w:tc>
          <w:tcPr>
            <w:tcW w:w="164" w:type="dxa"/>
            <w:tcBorders>
              <w:left w:val="dashed" w:sz="2" w:space="0" w:color="auto"/>
              <w:right w:val="dashed" w:sz="2" w:space="0" w:color="auto"/>
            </w:tcBorders>
          </w:tcPr>
          <w:p w:rsidR="00F84B1C" w:rsidRDefault="00F84B1C">
            <w:pPr>
              <w:ind w:leftChars="-50" w:left="-105"/>
              <w:jc w:val="right"/>
              <w:rPr>
                <w:rFonts w:ascii="ＭＳ 明朝" w:hAnsi="ＭＳ 明朝"/>
                <w:lang w:eastAsia="zh-CN"/>
              </w:rPr>
            </w:pPr>
          </w:p>
        </w:tc>
        <w:tc>
          <w:tcPr>
            <w:tcW w:w="164" w:type="dxa"/>
            <w:tcBorders>
              <w:left w:val="dashed" w:sz="2" w:space="0" w:color="auto"/>
              <w:right w:val="dashed" w:sz="2" w:space="0" w:color="auto"/>
            </w:tcBorders>
          </w:tcPr>
          <w:p w:rsidR="00F84B1C" w:rsidRDefault="00F84B1C">
            <w:pPr>
              <w:ind w:leftChars="-50" w:left="-105"/>
              <w:jc w:val="right"/>
              <w:rPr>
                <w:rFonts w:ascii="ＭＳ 明朝" w:hAnsi="ＭＳ 明朝"/>
                <w:lang w:eastAsia="zh-CN"/>
              </w:rPr>
            </w:pPr>
          </w:p>
        </w:tc>
        <w:tc>
          <w:tcPr>
            <w:tcW w:w="164" w:type="dxa"/>
            <w:tcBorders>
              <w:left w:val="dashed" w:sz="2" w:space="0" w:color="auto"/>
              <w:right w:val="dashed" w:sz="2" w:space="0" w:color="auto"/>
            </w:tcBorders>
          </w:tcPr>
          <w:p w:rsidR="00F84B1C" w:rsidRDefault="00F84B1C">
            <w:pPr>
              <w:ind w:leftChars="-50" w:left="-105"/>
              <w:jc w:val="right"/>
              <w:rPr>
                <w:rFonts w:ascii="ＭＳ 明朝" w:hAnsi="ＭＳ 明朝"/>
                <w:lang w:eastAsia="zh-CN"/>
              </w:rPr>
            </w:pPr>
          </w:p>
        </w:tc>
        <w:tc>
          <w:tcPr>
            <w:tcW w:w="163" w:type="dxa"/>
            <w:tcBorders>
              <w:left w:val="dashed" w:sz="2" w:space="0" w:color="auto"/>
              <w:right w:val="dashed" w:sz="2" w:space="0" w:color="auto"/>
            </w:tcBorders>
          </w:tcPr>
          <w:p w:rsidR="00F84B1C" w:rsidRDefault="00F84B1C">
            <w:pPr>
              <w:ind w:leftChars="-50" w:left="-105"/>
              <w:jc w:val="right"/>
              <w:rPr>
                <w:rFonts w:ascii="ＭＳ 明朝" w:hAnsi="ＭＳ 明朝"/>
                <w:lang w:eastAsia="zh-CN"/>
              </w:rPr>
            </w:pPr>
          </w:p>
        </w:tc>
        <w:tc>
          <w:tcPr>
            <w:tcW w:w="164" w:type="dxa"/>
            <w:tcBorders>
              <w:left w:val="dashed" w:sz="2" w:space="0" w:color="auto"/>
              <w:right w:val="dashed" w:sz="2" w:space="0" w:color="auto"/>
            </w:tcBorders>
          </w:tcPr>
          <w:p w:rsidR="00F84B1C" w:rsidRDefault="00F84B1C">
            <w:pPr>
              <w:ind w:leftChars="-50" w:left="-105"/>
              <w:jc w:val="right"/>
              <w:rPr>
                <w:rFonts w:ascii="ＭＳ 明朝" w:hAnsi="ＭＳ 明朝"/>
                <w:lang w:eastAsia="zh-CN"/>
              </w:rPr>
            </w:pPr>
          </w:p>
        </w:tc>
        <w:tc>
          <w:tcPr>
            <w:tcW w:w="164" w:type="dxa"/>
            <w:tcBorders>
              <w:left w:val="dashed" w:sz="2" w:space="0" w:color="auto"/>
              <w:right w:val="dashed" w:sz="2" w:space="0" w:color="auto"/>
            </w:tcBorders>
          </w:tcPr>
          <w:p w:rsidR="00F84B1C" w:rsidRDefault="00F84B1C">
            <w:pPr>
              <w:ind w:leftChars="-50" w:left="-105"/>
              <w:jc w:val="right"/>
              <w:rPr>
                <w:rFonts w:ascii="ＭＳ 明朝" w:hAnsi="ＭＳ 明朝"/>
                <w:lang w:eastAsia="zh-CN"/>
              </w:rPr>
            </w:pPr>
          </w:p>
        </w:tc>
        <w:tc>
          <w:tcPr>
            <w:tcW w:w="164" w:type="dxa"/>
            <w:tcBorders>
              <w:left w:val="dashed" w:sz="2" w:space="0" w:color="auto"/>
              <w:right w:val="dashed" w:sz="2" w:space="0" w:color="auto"/>
            </w:tcBorders>
          </w:tcPr>
          <w:p w:rsidR="00F84B1C" w:rsidRDefault="00F84B1C">
            <w:pPr>
              <w:ind w:leftChars="-50" w:left="-105"/>
              <w:jc w:val="right"/>
              <w:rPr>
                <w:rFonts w:ascii="ＭＳ 明朝" w:hAnsi="ＭＳ 明朝"/>
                <w:lang w:eastAsia="zh-CN"/>
              </w:rPr>
            </w:pPr>
          </w:p>
        </w:tc>
        <w:tc>
          <w:tcPr>
            <w:tcW w:w="164" w:type="dxa"/>
            <w:tcBorders>
              <w:left w:val="dashed" w:sz="2" w:space="0" w:color="auto"/>
            </w:tcBorders>
          </w:tcPr>
          <w:p w:rsidR="00F84B1C" w:rsidRDefault="00F84B1C">
            <w:pPr>
              <w:ind w:leftChars="-50" w:left="-105"/>
              <w:jc w:val="right"/>
              <w:rPr>
                <w:rFonts w:ascii="ＭＳ 明朝" w:hAnsi="ＭＳ 明朝"/>
                <w:lang w:eastAsia="zh-CN"/>
              </w:rPr>
            </w:pPr>
          </w:p>
        </w:tc>
        <w:tc>
          <w:tcPr>
            <w:tcW w:w="1638" w:type="dxa"/>
            <w:vAlign w:val="center"/>
          </w:tcPr>
          <w:p w:rsidR="00F84B1C" w:rsidRDefault="00F84B1C">
            <w:pPr>
              <w:spacing w:line="240" w:lineRule="exact"/>
              <w:ind w:leftChars="-50" w:left="-105" w:rightChars="-50" w:right="-105"/>
              <w:jc w:val="center"/>
              <w:rPr>
                <w:rFonts w:ascii="ＭＳ 明朝" w:hAnsi="ＭＳ 明朝"/>
              </w:rPr>
            </w:pPr>
            <w:r>
              <w:rPr>
                <w:rFonts w:ascii="ＭＳ 明朝" w:hAnsi="ＭＳ 明朝" w:hint="eastAsia"/>
              </w:rPr>
              <w:t>被保険者氏名</w:t>
            </w:r>
          </w:p>
        </w:tc>
        <w:tc>
          <w:tcPr>
            <w:tcW w:w="2688" w:type="dxa"/>
          </w:tcPr>
          <w:p w:rsidR="00F84B1C" w:rsidRDefault="00F84B1C">
            <w:pPr>
              <w:jc w:val="right"/>
              <w:rPr>
                <w:rFonts w:ascii="ＭＳ 明朝" w:hAnsi="ＭＳ 明朝"/>
              </w:rPr>
            </w:pPr>
          </w:p>
        </w:tc>
      </w:tr>
    </w:tbl>
    <w:p w:rsidR="00F84B1C" w:rsidRDefault="00F84B1C">
      <w:pPr>
        <w:pStyle w:val="a4"/>
        <w:spacing w:line="320" w:lineRule="exact"/>
        <w:rPr>
          <w:rFonts w:hint="eastAsia"/>
        </w:rPr>
      </w:pPr>
      <w:r>
        <w:rPr>
          <w:rFonts w:hint="eastAsia"/>
        </w:rPr>
        <w:t>年　　月　　日にあなたは、(要介護(更新)認定・要支援(更新)認定・要介護状態区分の変更)申請をしましたが、あなたの介護保険料は下記のとおり未納となっており、すでに２年を経過しているため、遡っていただくことができません。</w:t>
      </w:r>
    </w:p>
    <w:p w:rsidR="00F84B1C" w:rsidRDefault="00F84B1C">
      <w:pPr>
        <w:pStyle w:val="2"/>
        <w:rPr>
          <w:rFonts w:hint="eastAsia"/>
        </w:rPr>
      </w:pPr>
      <w:r>
        <w:rPr>
          <w:rFonts w:hint="eastAsia"/>
        </w:rPr>
        <w:t>保険料未納の方に対し、通常の保険給付を行うことは、被保険者間の公平を損なうことから、介護保険法第69条第1項の規定により、下記期間につき保険給付の減額及び高額介護サービス費及び高額居宅支援サービス支給を行わないことに決定しましたので通知します。</w:t>
      </w:r>
    </w:p>
    <w:p w:rsidR="00F84B1C" w:rsidRDefault="00F84B1C">
      <w:pPr>
        <w:pStyle w:val="a3"/>
        <w:spacing w:afterLines="50" w:after="180" w:line="320" w:lineRule="exact"/>
        <w:ind w:leftChars="95" w:left="199" w:firstLineChars="100" w:firstLine="200"/>
      </w:pPr>
      <w:r>
        <w:rPr>
          <w:rFonts w:hint="eastAsia"/>
        </w:rPr>
        <w:t>なお、災害及びその他の特別の事情が発生した場合には、給付額減額等の措置の対象外となりますので、速やかに和寒町保健福祉課に届け出をしてください。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5"/>
        <w:gridCol w:w="1365"/>
        <w:gridCol w:w="1995"/>
        <w:gridCol w:w="2673"/>
        <w:gridCol w:w="2674"/>
        <w:gridCol w:w="218"/>
      </w:tblGrid>
      <w:tr w:rsidR="00F84B1C">
        <w:tblPrEx>
          <w:tblCellMar>
            <w:top w:w="0" w:type="dxa"/>
            <w:bottom w:w="0" w:type="dxa"/>
          </w:tblCellMar>
        </w:tblPrEx>
        <w:trPr>
          <w:cantSplit/>
          <w:trHeight w:hRule="exact" w:val="3572"/>
          <w:jc w:val="center"/>
        </w:trPr>
        <w:tc>
          <w:tcPr>
            <w:tcW w:w="9560" w:type="dxa"/>
            <w:gridSpan w:val="6"/>
            <w:tcBorders>
              <w:bottom w:val="nil"/>
            </w:tcBorders>
          </w:tcPr>
          <w:p w:rsidR="00F84B1C" w:rsidRDefault="00F84B1C">
            <w:pPr>
              <w:pStyle w:val="a3"/>
              <w:spacing w:beforeLines="30" w:before="108" w:line="240" w:lineRule="exact"/>
              <w:ind w:leftChars="50" w:left="105"/>
              <w:rPr>
                <w:rFonts w:hint="eastAsia"/>
              </w:rPr>
            </w:pPr>
            <w:r>
              <w:rPr>
                <w:rFonts w:hint="eastAsia"/>
              </w:rPr>
              <w:t>[算式]</w:t>
            </w:r>
          </w:p>
          <w:p w:rsidR="00F84B1C" w:rsidRDefault="00F84B1C">
            <w:pPr>
              <w:pStyle w:val="a3"/>
              <w:spacing w:afterLines="50" w:after="180" w:line="240" w:lineRule="exact"/>
              <w:ind w:firstLineChars="300" w:firstLine="540"/>
              <w:rPr>
                <w:rFonts w:hint="eastAsia"/>
                <w:u w:val="single"/>
              </w:rPr>
            </w:pPr>
            <w:r>
              <w:rPr>
                <w:rFonts w:hint="eastAsia"/>
                <w:spacing w:val="-10"/>
                <w:u w:val="single"/>
              </w:rPr>
              <w:t>給付額減額の措置を行う期間</w:t>
            </w:r>
            <w:r>
              <w:rPr>
                <w:rFonts w:hint="eastAsia"/>
                <w:u w:val="single"/>
              </w:rPr>
              <w:t xml:space="preserve">　　　　　年　　月　　日　～　　　　　年　　月　　日</w:t>
            </w:r>
          </w:p>
          <w:p w:rsidR="00F84B1C" w:rsidRDefault="00F84B1C">
            <w:pPr>
              <w:pStyle w:val="a3"/>
              <w:ind w:firstLineChars="100" w:firstLine="200"/>
              <w:rPr>
                <w:rFonts w:hint="eastAsia"/>
              </w:rPr>
            </w:pPr>
            <w:r>
              <w:rPr>
                <w:rFonts w:hint="eastAsia"/>
              </w:rPr>
              <w:t>給付減額措置の算定根拠</w:t>
            </w:r>
          </w:p>
          <w:p w:rsidR="00F84B1C" w:rsidRDefault="00F84B1C">
            <w:pPr>
              <w:pStyle w:val="a3"/>
              <w:ind w:leftChars="50" w:left="105"/>
              <w:rPr>
                <w:rFonts w:hint="eastAsia"/>
              </w:rPr>
            </w:pPr>
            <w:r>
              <w:rPr>
                <w:rFonts w:hint="eastAsia"/>
              </w:rPr>
              <w:t>給付額減額期間　保険料徴収権消滅期間</w:t>
            </w:r>
          </w:p>
          <w:p w:rsidR="00F84B1C" w:rsidRDefault="00F84B1C">
            <w:pPr>
              <w:pStyle w:val="a3"/>
              <w:ind w:firstLineChars="700" w:firstLine="1400"/>
              <w:rPr>
                <w:rFonts w:hint="eastAsia"/>
              </w:rPr>
            </w:pPr>
            <w:r>
              <w:rPr>
                <w:rFonts w:hint="eastAsia"/>
              </w:rPr>
              <w:t>＝</w:t>
            </w:r>
          </w:p>
          <w:p w:rsidR="00F84B1C" w:rsidRDefault="00F84B1C">
            <w:pPr>
              <w:pStyle w:val="a3"/>
              <w:spacing w:beforeLines="80" w:before="288" w:line="270" w:lineRule="exact"/>
              <w:ind w:firstLineChars="750" w:firstLine="1500"/>
              <w:rPr>
                <w:rFonts w:hint="eastAsia"/>
              </w:rPr>
            </w:pPr>
            <w:r>
              <w:rPr>
                <w:rFonts w:hint="eastAsia"/>
              </w:rPr>
              <w:t>未納 ・ 時効消滅額　年賦課額　　　　未納 ・ 時効消滅額　年賦課額</w:t>
            </w:r>
          </w:p>
          <w:p w:rsidR="00F84B1C" w:rsidRDefault="00F84B1C">
            <w:pPr>
              <w:pStyle w:val="a3"/>
              <w:spacing w:before="80" w:line="270" w:lineRule="exact"/>
              <w:rPr>
                <w:rFonts w:hint="eastAsia"/>
              </w:rPr>
            </w:pPr>
            <w:r>
              <w:rPr>
                <w:rFonts w:hint="eastAsia"/>
              </w:rPr>
              <w:t>徴 収 期 間 :  (　　　　　　　　 ／　　　　) ＋ (　　　　　　　　／　　　　　)＋ ＝　　年</w:t>
            </w:r>
          </w:p>
          <w:p w:rsidR="00F84B1C" w:rsidRDefault="00F84B1C">
            <w:pPr>
              <w:pStyle w:val="a3"/>
              <w:spacing w:before="80" w:line="270" w:lineRule="exact"/>
              <w:ind w:firstLineChars="750" w:firstLine="1500"/>
              <w:rPr>
                <w:rFonts w:hint="eastAsia"/>
              </w:rPr>
            </w:pPr>
            <w:r>
              <w:rPr>
                <w:rFonts w:hint="eastAsia"/>
              </w:rPr>
              <w:t>納 付 額　年 賦 課 額　　　納 付 額　 年 賦 課 額</w:t>
            </w:r>
          </w:p>
          <w:p w:rsidR="00F84B1C" w:rsidRDefault="00F84B1C">
            <w:pPr>
              <w:pStyle w:val="a3"/>
              <w:spacing w:before="80" w:line="270" w:lineRule="exact"/>
              <w:rPr>
                <w:rFonts w:hint="eastAsia"/>
              </w:rPr>
            </w:pPr>
            <w:r w:rsidRPr="007B2D83">
              <w:rPr>
                <w:rFonts w:hint="eastAsia"/>
                <w:spacing w:val="12"/>
                <w:kern w:val="0"/>
                <w:fitText w:val="1100" w:id="-1713230848"/>
              </w:rPr>
              <w:t>納付済期</w:t>
            </w:r>
            <w:r w:rsidRPr="007B2D83">
              <w:rPr>
                <w:rFonts w:hint="eastAsia"/>
                <w:spacing w:val="2"/>
                <w:kern w:val="0"/>
                <w:fitText w:val="1100" w:id="-1713230848"/>
              </w:rPr>
              <w:t>間</w:t>
            </w:r>
            <w:r>
              <w:rPr>
                <w:rFonts w:hint="eastAsia"/>
              </w:rPr>
              <w:t xml:space="preserve"> :  (　　　 ／　　　　　　) ＋ (　　　 ／　　　　　　)＋ ＝　　　　年</w:t>
            </w:r>
          </w:p>
          <w:p w:rsidR="00F84B1C" w:rsidRDefault="00F84B1C">
            <w:pPr>
              <w:pStyle w:val="a3"/>
              <w:spacing w:before="80" w:line="280" w:lineRule="exact"/>
            </w:pPr>
            <w:r>
              <w:rPr>
                <w:rFonts w:hint="eastAsia"/>
              </w:rPr>
              <w:t xml:space="preserve">　)　+　=　年</w:t>
            </w:r>
          </w:p>
        </w:tc>
      </w:tr>
      <w:tr w:rsidR="00F84B1C">
        <w:tblPrEx>
          <w:tblCellMar>
            <w:top w:w="0" w:type="dxa"/>
            <w:bottom w:w="0" w:type="dxa"/>
          </w:tblCellMar>
        </w:tblPrEx>
        <w:trPr>
          <w:cantSplit/>
          <w:trHeight w:hRule="exact" w:val="255"/>
          <w:jc w:val="center"/>
        </w:trPr>
        <w:tc>
          <w:tcPr>
            <w:tcW w:w="635" w:type="dxa"/>
            <w:vMerge w:val="restart"/>
            <w:tcBorders>
              <w:top w:val="nil"/>
            </w:tcBorders>
          </w:tcPr>
          <w:p w:rsidR="00F84B1C" w:rsidRDefault="00F84B1C">
            <w:pPr>
              <w:pStyle w:val="a3"/>
            </w:pPr>
          </w:p>
        </w:tc>
        <w:tc>
          <w:tcPr>
            <w:tcW w:w="1365" w:type="dxa"/>
            <w:vAlign w:val="center"/>
          </w:tcPr>
          <w:p w:rsidR="00F84B1C" w:rsidRDefault="00F84B1C">
            <w:pPr>
              <w:pStyle w:val="a3"/>
              <w:spacing w:line="240" w:lineRule="exact"/>
              <w:jc w:val="center"/>
            </w:pPr>
            <w:r>
              <w:rPr>
                <w:rFonts w:hint="eastAsia"/>
              </w:rPr>
              <w:t>年　度</w:t>
            </w:r>
          </w:p>
        </w:tc>
        <w:tc>
          <w:tcPr>
            <w:tcW w:w="1995" w:type="dxa"/>
            <w:vAlign w:val="center"/>
          </w:tcPr>
          <w:p w:rsidR="00F84B1C" w:rsidRDefault="00F84B1C">
            <w:pPr>
              <w:pStyle w:val="a3"/>
              <w:spacing w:line="240" w:lineRule="exact"/>
              <w:jc w:val="center"/>
            </w:pPr>
            <w:r>
              <w:rPr>
                <w:rFonts w:hint="eastAsia"/>
              </w:rPr>
              <w:t>未納・時効消滅額</w:t>
            </w:r>
          </w:p>
        </w:tc>
        <w:tc>
          <w:tcPr>
            <w:tcW w:w="2673" w:type="dxa"/>
            <w:vAlign w:val="center"/>
          </w:tcPr>
          <w:p w:rsidR="00F84B1C" w:rsidRDefault="00F84B1C">
            <w:pPr>
              <w:pStyle w:val="a3"/>
              <w:spacing w:line="240" w:lineRule="exact"/>
              <w:jc w:val="center"/>
            </w:pPr>
            <w:r>
              <w:rPr>
                <w:rFonts w:hint="eastAsia"/>
              </w:rPr>
              <w:t>納　 付 　額</w:t>
            </w:r>
          </w:p>
        </w:tc>
        <w:tc>
          <w:tcPr>
            <w:tcW w:w="2674" w:type="dxa"/>
            <w:tcBorders>
              <w:top w:val="single" w:sz="4" w:space="0" w:color="auto"/>
            </w:tcBorders>
            <w:vAlign w:val="center"/>
          </w:tcPr>
          <w:p w:rsidR="00F84B1C" w:rsidRDefault="00F84B1C">
            <w:pPr>
              <w:pStyle w:val="a3"/>
              <w:spacing w:line="240" w:lineRule="exact"/>
              <w:jc w:val="center"/>
            </w:pPr>
            <w:r>
              <w:rPr>
                <w:rFonts w:hint="eastAsia"/>
              </w:rPr>
              <w:t>年　賦　課　額</w:t>
            </w:r>
          </w:p>
        </w:tc>
        <w:tc>
          <w:tcPr>
            <w:tcW w:w="218" w:type="dxa"/>
            <w:vMerge w:val="restart"/>
            <w:tcBorders>
              <w:top w:val="nil"/>
              <w:bottom w:val="nil"/>
            </w:tcBorders>
          </w:tcPr>
          <w:p w:rsidR="00F84B1C" w:rsidRDefault="00F84B1C">
            <w:pPr>
              <w:pStyle w:val="a3"/>
            </w:pPr>
          </w:p>
        </w:tc>
      </w:tr>
      <w:tr w:rsidR="00F84B1C">
        <w:tblPrEx>
          <w:tblCellMar>
            <w:top w:w="0" w:type="dxa"/>
            <w:bottom w:w="0" w:type="dxa"/>
          </w:tblCellMar>
        </w:tblPrEx>
        <w:trPr>
          <w:cantSplit/>
          <w:trHeight w:hRule="exact" w:val="255"/>
          <w:jc w:val="center"/>
        </w:trPr>
        <w:tc>
          <w:tcPr>
            <w:tcW w:w="635" w:type="dxa"/>
            <w:vMerge/>
            <w:tcBorders>
              <w:top w:val="nil"/>
            </w:tcBorders>
          </w:tcPr>
          <w:p w:rsidR="00F84B1C" w:rsidRDefault="00F84B1C">
            <w:pPr>
              <w:pStyle w:val="a3"/>
            </w:pPr>
          </w:p>
        </w:tc>
        <w:tc>
          <w:tcPr>
            <w:tcW w:w="1365" w:type="dxa"/>
            <w:vAlign w:val="center"/>
          </w:tcPr>
          <w:p w:rsidR="00F84B1C" w:rsidRDefault="00F84B1C">
            <w:pPr>
              <w:pStyle w:val="a3"/>
              <w:spacing w:line="240" w:lineRule="exact"/>
              <w:ind w:rightChars="20" w:right="42"/>
              <w:jc w:val="right"/>
            </w:pPr>
            <w:r>
              <w:rPr>
                <w:rFonts w:hint="eastAsia"/>
              </w:rPr>
              <w:t>年度</w:t>
            </w:r>
          </w:p>
        </w:tc>
        <w:tc>
          <w:tcPr>
            <w:tcW w:w="1995" w:type="dxa"/>
            <w:vAlign w:val="center"/>
          </w:tcPr>
          <w:p w:rsidR="00F84B1C" w:rsidRDefault="00F84B1C">
            <w:pPr>
              <w:pStyle w:val="a3"/>
              <w:spacing w:line="240" w:lineRule="exact"/>
              <w:jc w:val="right"/>
            </w:pPr>
            <w:r>
              <w:rPr>
                <w:rFonts w:hint="eastAsia"/>
              </w:rPr>
              <w:t>円</w:t>
            </w:r>
          </w:p>
        </w:tc>
        <w:tc>
          <w:tcPr>
            <w:tcW w:w="2673" w:type="dxa"/>
            <w:vAlign w:val="center"/>
          </w:tcPr>
          <w:p w:rsidR="00F84B1C" w:rsidRDefault="00F84B1C">
            <w:pPr>
              <w:pStyle w:val="a3"/>
              <w:spacing w:line="240" w:lineRule="exact"/>
              <w:jc w:val="right"/>
            </w:pPr>
            <w:r>
              <w:rPr>
                <w:rFonts w:hint="eastAsia"/>
              </w:rPr>
              <w:t>円</w:t>
            </w:r>
          </w:p>
        </w:tc>
        <w:tc>
          <w:tcPr>
            <w:tcW w:w="2674" w:type="dxa"/>
            <w:vAlign w:val="center"/>
          </w:tcPr>
          <w:p w:rsidR="00F84B1C" w:rsidRDefault="00F84B1C">
            <w:pPr>
              <w:pStyle w:val="a3"/>
              <w:spacing w:line="240" w:lineRule="exact"/>
              <w:jc w:val="right"/>
            </w:pPr>
            <w:r>
              <w:rPr>
                <w:rFonts w:hint="eastAsia"/>
              </w:rPr>
              <w:t>円</w:t>
            </w:r>
          </w:p>
        </w:tc>
        <w:tc>
          <w:tcPr>
            <w:tcW w:w="218" w:type="dxa"/>
            <w:vMerge/>
            <w:tcBorders>
              <w:top w:val="nil"/>
              <w:bottom w:val="nil"/>
            </w:tcBorders>
          </w:tcPr>
          <w:p w:rsidR="00F84B1C" w:rsidRDefault="00F84B1C">
            <w:pPr>
              <w:pStyle w:val="a3"/>
            </w:pPr>
          </w:p>
        </w:tc>
      </w:tr>
      <w:tr w:rsidR="00F84B1C">
        <w:tblPrEx>
          <w:tblCellMar>
            <w:top w:w="0" w:type="dxa"/>
            <w:bottom w:w="0" w:type="dxa"/>
          </w:tblCellMar>
        </w:tblPrEx>
        <w:trPr>
          <w:cantSplit/>
          <w:trHeight w:hRule="exact" w:val="255"/>
          <w:jc w:val="center"/>
        </w:trPr>
        <w:tc>
          <w:tcPr>
            <w:tcW w:w="635" w:type="dxa"/>
            <w:vMerge/>
            <w:tcBorders>
              <w:top w:val="nil"/>
            </w:tcBorders>
          </w:tcPr>
          <w:p w:rsidR="00F84B1C" w:rsidRDefault="00F84B1C">
            <w:pPr>
              <w:pStyle w:val="a3"/>
            </w:pPr>
          </w:p>
        </w:tc>
        <w:tc>
          <w:tcPr>
            <w:tcW w:w="1365" w:type="dxa"/>
            <w:vAlign w:val="center"/>
          </w:tcPr>
          <w:p w:rsidR="00F84B1C" w:rsidRDefault="00F84B1C">
            <w:pPr>
              <w:pStyle w:val="a3"/>
              <w:spacing w:line="240" w:lineRule="exact"/>
              <w:ind w:rightChars="20" w:right="42"/>
              <w:jc w:val="right"/>
            </w:pPr>
            <w:r>
              <w:rPr>
                <w:rFonts w:hint="eastAsia"/>
              </w:rPr>
              <w:t>年度</w:t>
            </w:r>
          </w:p>
        </w:tc>
        <w:tc>
          <w:tcPr>
            <w:tcW w:w="1995" w:type="dxa"/>
            <w:vAlign w:val="center"/>
          </w:tcPr>
          <w:p w:rsidR="00F84B1C" w:rsidRDefault="00F84B1C">
            <w:pPr>
              <w:pStyle w:val="a3"/>
              <w:spacing w:line="240" w:lineRule="exact"/>
              <w:jc w:val="right"/>
            </w:pPr>
            <w:r>
              <w:rPr>
                <w:rFonts w:hint="eastAsia"/>
              </w:rPr>
              <w:t>円</w:t>
            </w:r>
          </w:p>
        </w:tc>
        <w:tc>
          <w:tcPr>
            <w:tcW w:w="2673" w:type="dxa"/>
            <w:vAlign w:val="center"/>
          </w:tcPr>
          <w:p w:rsidR="00F84B1C" w:rsidRDefault="00F84B1C">
            <w:pPr>
              <w:pStyle w:val="a3"/>
              <w:spacing w:line="240" w:lineRule="exact"/>
              <w:jc w:val="right"/>
            </w:pPr>
            <w:r>
              <w:rPr>
                <w:rFonts w:hint="eastAsia"/>
              </w:rPr>
              <w:t>円</w:t>
            </w:r>
          </w:p>
        </w:tc>
        <w:tc>
          <w:tcPr>
            <w:tcW w:w="2674" w:type="dxa"/>
            <w:vAlign w:val="center"/>
          </w:tcPr>
          <w:p w:rsidR="00F84B1C" w:rsidRDefault="00F84B1C">
            <w:pPr>
              <w:pStyle w:val="a3"/>
              <w:spacing w:line="240" w:lineRule="exact"/>
              <w:jc w:val="right"/>
            </w:pPr>
            <w:r>
              <w:rPr>
                <w:rFonts w:hint="eastAsia"/>
              </w:rPr>
              <w:t>円</w:t>
            </w:r>
          </w:p>
        </w:tc>
        <w:tc>
          <w:tcPr>
            <w:tcW w:w="218" w:type="dxa"/>
            <w:vMerge/>
            <w:tcBorders>
              <w:top w:val="nil"/>
              <w:bottom w:val="nil"/>
            </w:tcBorders>
          </w:tcPr>
          <w:p w:rsidR="00F84B1C" w:rsidRDefault="00F84B1C">
            <w:pPr>
              <w:pStyle w:val="a3"/>
            </w:pPr>
          </w:p>
        </w:tc>
      </w:tr>
      <w:tr w:rsidR="00F84B1C">
        <w:tblPrEx>
          <w:tblCellMar>
            <w:top w:w="0" w:type="dxa"/>
            <w:bottom w:w="0" w:type="dxa"/>
          </w:tblCellMar>
        </w:tblPrEx>
        <w:trPr>
          <w:cantSplit/>
          <w:trHeight w:hRule="exact" w:val="255"/>
          <w:jc w:val="center"/>
        </w:trPr>
        <w:tc>
          <w:tcPr>
            <w:tcW w:w="635" w:type="dxa"/>
            <w:vMerge/>
            <w:tcBorders>
              <w:top w:val="nil"/>
            </w:tcBorders>
          </w:tcPr>
          <w:p w:rsidR="00F84B1C" w:rsidRDefault="00F84B1C">
            <w:pPr>
              <w:pStyle w:val="a3"/>
            </w:pPr>
          </w:p>
        </w:tc>
        <w:tc>
          <w:tcPr>
            <w:tcW w:w="1365" w:type="dxa"/>
            <w:vAlign w:val="center"/>
          </w:tcPr>
          <w:p w:rsidR="00F84B1C" w:rsidRDefault="00F84B1C">
            <w:pPr>
              <w:pStyle w:val="a3"/>
              <w:spacing w:line="240" w:lineRule="exact"/>
              <w:ind w:rightChars="20" w:right="42"/>
              <w:jc w:val="right"/>
            </w:pPr>
            <w:r>
              <w:rPr>
                <w:rFonts w:hint="eastAsia"/>
              </w:rPr>
              <w:t>年度</w:t>
            </w:r>
          </w:p>
        </w:tc>
        <w:tc>
          <w:tcPr>
            <w:tcW w:w="1995" w:type="dxa"/>
            <w:vAlign w:val="center"/>
          </w:tcPr>
          <w:p w:rsidR="00F84B1C" w:rsidRDefault="00F84B1C">
            <w:pPr>
              <w:pStyle w:val="a3"/>
              <w:spacing w:line="240" w:lineRule="exact"/>
              <w:jc w:val="right"/>
            </w:pPr>
            <w:r>
              <w:rPr>
                <w:rFonts w:hint="eastAsia"/>
              </w:rPr>
              <w:t>円</w:t>
            </w:r>
          </w:p>
        </w:tc>
        <w:tc>
          <w:tcPr>
            <w:tcW w:w="2673" w:type="dxa"/>
            <w:vAlign w:val="center"/>
          </w:tcPr>
          <w:p w:rsidR="00F84B1C" w:rsidRDefault="00F84B1C">
            <w:pPr>
              <w:pStyle w:val="a3"/>
              <w:spacing w:line="240" w:lineRule="exact"/>
              <w:jc w:val="right"/>
            </w:pPr>
            <w:r>
              <w:rPr>
                <w:rFonts w:hint="eastAsia"/>
              </w:rPr>
              <w:t>円</w:t>
            </w:r>
          </w:p>
        </w:tc>
        <w:tc>
          <w:tcPr>
            <w:tcW w:w="2674" w:type="dxa"/>
            <w:vAlign w:val="center"/>
          </w:tcPr>
          <w:p w:rsidR="00F84B1C" w:rsidRDefault="00F84B1C">
            <w:pPr>
              <w:pStyle w:val="a3"/>
              <w:spacing w:line="240" w:lineRule="exact"/>
              <w:jc w:val="right"/>
            </w:pPr>
            <w:r>
              <w:rPr>
                <w:rFonts w:hint="eastAsia"/>
              </w:rPr>
              <w:t>円</w:t>
            </w:r>
          </w:p>
        </w:tc>
        <w:tc>
          <w:tcPr>
            <w:tcW w:w="218" w:type="dxa"/>
            <w:vMerge/>
            <w:tcBorders>
              <w:top w:val="nil"/>
              <w:bottom w:val="nil"/>
            </w:tcBorders>
          </w:tcPr>
          <w:p w:rsidR="00F84B1C" w:rsidRDefault="00F84B1C">
            <w:pPr>
              <w:pStyle w:val="a3"/>
            </w:pPr>
          </w:p>
        </w:tc>
      </w:tr>
      <w:tr w:rsidR="00F84B1C">
        <w:tblPrEx>
          <w:tblCellMar>
            <w:top w:w="0" w:type="dxa"/>
            <w:bottom w:w="0" w:type="dxa"/>
          </w:tblCellMar>
        </w:tblPrEx>
        <w:trPr>
          <w:cantSplit/>
          <w:trHeight w:hRule="exact" w:val="255"/>
          <w:jc w:val="center"/>
        </w:trPr>
        <w:tc>
          <w:tcPr>
            <w:tcW w:w="635" w:type="dxa"/>
            <w:vMerge/>
            <w:tcBorders>
              <w:top w:val="nil"/>
            </w:tcBorders>
          </w:tcPr>
          <w:p w:rsidR="00F84B1C" w:rsidRDefault="00F84B1C">
            <w:pPr>
              <w:pStyle w:val="a3"/>
            </w:pPr>
          </w:p>
        </w:tc>
        <w:tc>
          <w:tcPr>
            <w:tcW w:w="1365" w:type="dxa"/>
            <w:vAlign w:val="center"/>
          </w:tcPr>
          <w:p w:rsidR="00F84B1C" w:rsidRDefault="00F84B1C">
            <w:pPr>
              <w:pStyle w:val="a3"/>
              <w:spacing w:line="240" w:lineRule="exact"/>
              <w:ind w:rightChars="20" w:right="42"/>
              <w:jc w:val="right"/>
            </w:pPr>
            <w:r>
              <w:rPr>
                <w:rFonts w:hint="eastAsia"/>
              </w:rPr>
              <w:t>年度</w:t>
            </w:r>
          </w:p>
        </w:tc>
        <w:tc>
          <w:tcPr>
            <w:tcW w:w="1995" w:type="dxa"/>
            <w:vAlign w:val="center"/>
          </w:tcPr>
          <w:p w:rsidR="00F84B1C" w:rsidRDefault="00F84B1C">
            <w:pPr>
              <w:pStyle w:val="a3"/>
              <w:spacing w:line="240" w:lineRule="exact"/>
              <w:jc w:val="right"/>
            </w:pPr>
            <w:r>
              <w:rPr>
                <w:rFonts w:hint="eastAsia"/>
              </w:rPr>
              <w:t>円</w:t>
            </w:r>
          </w:p>
        </w:tc>
        <w:tc>
          <w:tcPr>
            <w:tcW w:w="2673" w:type="dxa"/>
            <w:vAlign w:val="center"/>
          </w:tcPr>
          <w:p w:rsidR="00F84B1C" w:rsidRDefault="00F84B1C">
            <w:pPr>
              <w:pStyle w:val="a3"/>
              <w:spacing w:line="240" w:lineRule="exact"/>
              <w:jc w:val="right"/>
            </w:pPr>
            <w:r>
              <w:rPr>
                <w:rFonts w:hint="eastAsia"/>
              </w:rPr>
              <w:t>円</w:t>
            </w:r>
          </w:p>
        </w:tc>
        <w:tc>
          <w:tcPr>
            <w:tcW w:w="2674" w:type="dxa"/>
            <w:vAlign w:val="center"/>
          </w:tcPr>
          <w:p w:rsidR="00F84B1C" w:rsidRDefault="00F84B1C">
            <w:pPr>
              <w:pStyle w:val="a3"/>
              <w:spacing w:line="240" w:lineRule="exact"/>
              <w:jc w:val="right"/>
            </w:pPr>
            <w:r>
              <w:rPr>
                <w:rFonts w:hint="eastAsia"/>
              </w:rPr>
              <w:t>円</w:t>
            </w:r>
          </w:p>
        </w:tc>
        <w:tc>
          <w:tcPr>
            <w:tcW w:w="218" w:type="dxa"/>
            <w:vMerge/>
            <w:tcBorders>
              <w:top w:val="nil"/>
              <w:bottom w:val="nil"/>
            </w:tcBorders>
          </w:tcPr>
          <w:p w:rsidR="00F84B1C" w:rsidRDefault="00F84B1C">
            <w:pPr>
              <w:pStyle w:val="a3"/>
            </w:pPr>
          </w:p>
        </w:tc>
      </w:tr>
      <w:tr w:rsidR="00F84B1C">
        <w:tblPrEx>
          <w:tblCellMar>
            <w:top w:w="0" w:type="dxa"/>
            <w:bottom w:w="0" w:type="dxa"/>
          </w:tblCellMar>
        </w:tblPrEx>
        <w:trPr>
          <w:cantSplit/>
          <w:trHeight w:hRule="exact" w:val="255"/>
          <w:jc w:val="center"/>
        </w:trPr>
        <w:tc>
          <w:tcPr>
            <w:tcW w:w="635" w:type="dxa"/>
            <w:vMerge/>
            <w:tcBorders>
              <w:top w:val="nil"/>
            </w:tcBorders>
          </w:tcPr>
          <w:p w:rsidR="00F84B1C" w:rsidRDefault="00F84B1C">
            <w:pPr>
              <w:pStyle w:val="a3"/>
            </w:pPr>
          </w:p>
        </w:tc>
        <w:tc>
          <w:tcPr>
            <w:tcW w:w="1365" w:type="dxa"/>
            <w:vAlign w:val="center"/>
          </w:tcPr>
          <w:p w:rsidR="00F84B1C" w:rsidRDefault="00F84B1C">
            <w:pPr>
              <w:pStyle w:val="a3"/>
              <w:spacing w:line="240" w:lineRule="exact"/>
              <w:ind w:rightChars="20" w:right="42"/>
              <w:jc w:val="right"/>
            </w:pPr>
            <w:r>
              <w:rPr>
                <w:rFonts w:hint="eastAsia"/>
              </w:rPr>
              <w:t>年度</w:t>
            </w:r>
          </w:p>
        </w:tc>
        <w:tc>
          <w:tcPr>
            <w:tcW w:w="1995" w:type="dxa"/>
            <w:vAlign w:val="center"/>
          </w:tcPr>
          <w:p w:rsidR="00F84B1C" w:rsidRDefault="00F84B1C">
            <w:pPr>
              <w:pStyle w:val="a3"/>
              <w:spacing w:line="240" w:lineRule="exact"/>
              <w:jc w:val="right"/>
            </w:pPr>
            <w:r>
              <w:rPr>
                <w:rFonts w:hint="eastAsia"/>
              </w:rPr>
              <w:t>円</w:t>
            </w:r>
          </w:p>
        </w:tc>
        <w:tc>
          <w:tcPr>
            <w:tcW w:w="2673" w:type="dxa"/>
            <w:vAlign w:val="center"/>
          </w:tcPr>
          <w:p w:rsidR="00F84B1C" w:rsidRDefault="00F84B1C">
            <w:pPr>
              <w:pStyle w:val="a3"/>
              <w:spacing w:line="240" w:lineRule="exact"/>
              <w:jc w:val="right"/>
            </w:pPr>
            <w:r>
              <w:rPr>
                <w:rFonts w:hint="eastAsia"/>
              </w:rPr>
              <w:t>円</w:t>
            </w:r>
          </w:p>
        </w:tc>
        <w:tc>
          <w:tcPr>
            <w:tcW w:w="2674" w:type="dxa"/>
            <w:vAlign w:val="center"/>
          </w:tcPr>
          <w:p w:rsidR="00F84B1C" w:rsidRDefault="00F84B1C">
            <w:pPr>
              <w:pStyle w:val="a3"/>
              <w:spacing w:line="240" w:lineRule="exact"/>
              <w:jc w:val="right"/>
            </w:pPr>
            <w:r>
              <w:rPr>
                <w:rFonts w:hint="eastAsia"/>
              </w:rPr>
              <w:t>円</w:t>
            </w:r>
          </w:p>
        </w:tc>
        <w:tc>
          <w:tcPr>
            <w:tcW w:w="218" w:type="dxa"/>
            <w:vMerge/>
            <w:tcBorders>
              <w:top w:val="nil"/>
              <w:bottom w:val="nil"/>
            </w:tcBorders>
          </w:tcPr>
          <w:p w:rsidR="00F84B1C" w:rsidRDefault="00F84B1C">
            <w:pPr>
              <w:pStyle w:val="a3"/>
            </w:pPr>
          </w:p>
        </w:tc>
      </w:tr>
      <w:tr w:rsidR="00F84B1C">
        <w:tblPrEx>
          <w:tblCellMar>
            <w:top w:w="0" w:type="dxa"/>
            <w:bottom w:w="0" w:type="dxa"/>
          </w:tblCellMar>
        </w:tblPrEx>
        <w:trPr>
          <w:cantSplit/>
          <w:trHeight w:hRule="exact" w:val="255"/>
          <w:jc w:val="center"/>
        </w:trPr>
        <w:tc>
          <w:tcPr>
            <w:tcW w:w="635" w:type="dxa"/>
            <w:vMerge/>
            <w:tcBorders>
              <w:top w:val="nil"/>
              <w:bottom w:val="nil"/>
            </w:tcBorders>
          </w:tcPr>
          <w:p w:rsidR="00F84B1C" w:rsidRDefault="00F84B1C">
            <w:pPr>
              <w:pStyle w:val="a3"/>
            </w:pPr>
          </w:p>
        </w:tc>
        <w:tc>
          <w:tcPr>
            <w:tcW w:w="1365" w:type="dxa"/>
            <w:vAlign w:val="center"/>
          </w:tcPr>
          <w:p w:rsidR="00F84B1C" w:rsidRDefault="00F84B1C">
            <w:pPr>
              <w:pStyle w:val="a3"/>
              <w:spacing w:line="240" w:lineRule="exact"/>
              <w:ind w:rightChars="20" w:right="42"/>
              <w:jc w:val="right"/>
            </w:pPr>
            <w:r>
              <w:rPr>
                <w:rFonts w:hint="eastAsia"/>
              </w:rPr>
              <w:t>年度</w:t>
            </w:r>
          </w:p>
        </w:tc>
        <w:tc>
          <w:tcPr>
            <w:tcW w:w="1995" w:type="dxa"/>
            <w:vAlign w:val="center"/>
          </w:tcPr>
          <w:p w:rsidR="00F84B1C" w:rsidRDefault="00F84B1C">
            <w:pPr>
              <w:pStyle w:val="a3"/>
              <w:spacing w:line="240" w:lineRule="exact"/>
              <w:jc w:val="right"/>
            </w:pPr>
            <w:r>
              <w:rPr>
                <w:rFonts w:hint="eastAsia"/>
              </w:rPr>
              <w:t>円</w:t>
            </w:r>
          </w:p>
        </w:tc>
        <w:tc>
          <w:tcPr>
            <w:tcW w:w="2673" w:type="dxa"/>
            <w:vAlign w:val="center"/>
          </w:tcPr>
          <w:p w:rsidR="00F84B1C" w:rsidRDefault="00F84B1C">
            <w:pPr>
              <w:pStyle w:val="a3"/>
              <w:spacing w:line="240" w:lineRule="exact"/>
              <w:jc w:val="right"/>
            </w:pPr>
            <w:r>
              <w:rPr>
                <w:rFonts w:hint="eastAsia"/>
              </w:rPr>
              <w:t>円</w:t>
            </w:r>
          </w:p>
        </w:tc>
        <w:tc>
          <w:tcPr>
            <w:tcW w:w="2674" w:type="dxa"/>
            <w:vAlign w:val="center"/>
          </w:tcPr>
          <w:p w:rsidR="00F84B1C" w:rsidRDefault="00F84B1C">
            <w:pPr>
              <w:pStyle w:val="a3"/>
              <w:spacing w:line="240" w:lineRule="exact"/>
              <w:jc w:val="right"/>
            </w:pPr>
            <w:r>
              <w:rPr>
                <w:rFonts w:hint="eastAsia"/>
              </w:rPr>
              <w:t>円</w:t>
            </w:r>
          </w:p>
        </w:tc>
        <w:tc>
          <w:tcPr>
            <w:tcW w:w="218" w:type="dxa"/>
            <w:vMerge/>
            <w:tcBorders>
              <w:top w:val="nil"/>
              <w:bottom w:val="nil"/>
            </w:tcBorders>
          </w:tcPr>
          <w:p w:rsidR="00F84B1C" w:rsidRDefault="00F84B1C">
            <w:pPr>
              <w:pStyle w:val="a3"/>
            </w:pPr>
          </w:p>
        </w:tc>
      </w:tr>
      <w:tr w:rsidR="00F84B1C">
        <w:tblPrEx>
          <w:tblCellMar>
            <w:top w:w="0" w:type="dxa"/>
            <w:bottom w:w="0" w:type="dxa"/>
          </w:tblCellMar>
        </w:tblPrEx>
        <w:trPr>
          <w:cantSplit/>
          <w:trHeight w:hRule="exact" w:val="113"/>
          <w:jc w:val="center"/>
        </w:trPr>
        <w:tc>
          <w:tcPr>
            <w:tcW w:w="9560" w:type="dxa"/>
            <w:gridSpan w:val="6"/>
            <w:tcBorders>
              <w:top w:val="nil"/>
            </w:tcBorders>
          </w:tcPr>
          <w:p w:rsidR="00F84B1C" w:rsidRDefault="00F84B1C">
            <w:pPr>
              <w:pStyle w:val="a3"/>
            </w:pPr>
          </w:p>
        </w:tc>
      </w:tr>
    </w:tbl>
    <w:p w:rsidR="00F84B1C" w:rsidRDefault="00F84B1C">
      <w:pPr>
        <w:pStyle w:val="a3"/>
        <w:spacing w:beforeLines="10" w:before="36" w:afterLines="10" w:after="36" w:line="240" w:lineRule="exact"/>
        <w:ind w:leftChars="100" w:left="210"/>
        <w:rPr>
          <w:rFonts w:hint="eastAsia"/>
        </w:rPr>
      </w:pPr>
      <w:r>
        <w:rPr>
          <w:rFonts w:hint="eastAsia"/>
        </w:rPr>
        <w:t>○問い合せ先</w:t>
      </w:r>
    </w:p>
    <w:p w:rsidR="00F84B1C" w:rsidRPr="008F19C1" w:rsidRDefault="00F84B1C" w:rsidP="008F19C1">
      <w:pPr>
        <w:pStyle w:val="a3"/>
        <w:spacing w:before="10" w:afterLines="10" w:after="36" w:line="240" w:lineRule="exact"/>
        <w:ind w:firstLineChars="100" w:firstLine="200"/>
        <w:rPr>
          <w:rFonts w:hint="eastAsia"/>
        </w:rPr>
      </w:pPr>
      <w:r>
        <w:rPr>
          <w:rFonts w:hint="eastAsia"/>
        </w:rPr>
        <w:t>和寒町保健福祉課（保健福祉センター）</w:t>
      </w:r>
      <w:r w:rsidR="008F19C1">
        <w:rPr>
          <w:rFonts w:hint="eastAsia"/>
        </w:rPr>
        <w:t>住</w:t>
      </w:r>
      <w:r>
        <w:rPr>
          <w:rFonts w:hint="eastAsia"/>
        </w:rPr>
        <w:t>所　和寒町字西町111番地</w:t>
      </w:r>
      <w:r w:rsidR="008F19C1">
        <w:rPr>
          <w:rFonts w:hint="eastAsia"/>
        </w:rPr>
        <w:t xml:space="preserve">　</w:t>
      </w:r>
      <w:r>
        <w:rPr>
          <w:rFonts w:hint="eastAsia"/>
          <w:lang w:eastAsia="zh-CN"/>
        </w:rPr>
        <w:t xml:space="preserve">電話番号　</w:t>
      </w:r>
      <w:r w:rsidR="008F19C1">
        <w:rPr>
          <w:rFonts w:hint="eastAsia"/>
          <w:spacing w:val="-20"/>
        </w:rPr>
        <w:t>0165－32－2000</w:t>
      </w:r>
    </w:p>
    <w:p w:rsidR="008F19C1" w:rsidRPr="00117D45" w:rsidRDefault="008F19C1" w:rsidP="008F19C1">
      <w:pPr>
        <w:spacing w:line="240" w:lineRule="exact"/>
        <w:ind w:leftChars="50" w:left="285" w:hangingChars="100" w:hanging="180"/>
        <w:rPr>
          <w:rFonts w:ascii="ＭＳ 明朝" w:hAnsi="ＭＳ 明朝" w:hint="eastAsia"/>
          <w:sz w:val="18"/>
          <w:szCs w:val="18"/>
        </w:rPr>
      </w:pPr>
      <w:r w:rsidRPr="00117D45">
        <w:rPr>
          <w:rFonts w:ascii="ＭＳ 明朝" w:hAnsi="ＭＳ 明朝" w:hint="eastAsia"/>
          <w:sz w:val="18"/>
          <w:szCs w:val="18"/>
        </w:rPr>
        <w:t>1 　この決定について不服があるときは、この通知書を受け取った日の翌日から起算して3ヶ月以内に、北海道介護保険審査会に対して審査請求することができます。</w:t>
      </w:r>
    </w:p>
    <w:p w:rsidR="008F19C1" w:rsidRDefault="008F19C1" w:rsidP="008F19C1">
      <w:pPr>
        <w:spacing w:line="240" w:lineRule="exact"/>
        <w:ind w:leftChars="30" w:left="63" w:firstLineChars="250" w:firstLine="600"/>
        <w:rPr>
          <w:rFonts w:ascii="ＭＳ 明朝" w:hAnsi="ＭＳ 明朝" w:hint="eastAsia"/>
          <w:spacing w:val="20"/>
          <w:sz w:val="20"/>
          <w:szCs w:val="20"/>
        </w:rPr>
      </w:pPr>
      <w:r>
        <w:rPr>
          <w:rFonts w:ascii="ＭＳ 明朝" w:hAnsi="ＭＳ 明朝" w:hint="eastAsia"/>
          <w:spacing w:val="20"/>
          <w:sz w:val="20"/>
          <w:szCs w:val="20"/>
        </w:rPr>
        <w:t>住所　〒</w:t>
      </w:r>
      <w:r w:rsidRPr="00EA45DE">
        <w:rPr>
          <w:rFonts w:ascii="ＭＳ 明朝" w:hAnsi="ＭＳ 明朝" w:hint="eastAsia"/>
          <w:spacing w:val="20"/>
          <w:sz w:val="20"/>
          <w:szCs w:val="20"/>
        </w:rPr>
        <w:t>060－8588札幌市中央区北</w:t>
      </w:r>
      <w:r>
        <w:rPr>
          <w:rFonts w:ascii="ＭＳ 明朝" w:hAnsi="ＭＳ 明朝" w:hint="eastAsia"/>
          <w:spacing w:val="20"/>
          <w:sz w:val="20"/>
          <w:szCs w:val="20"/>
        </w:rPr>
        <w:t>3</w:t>
      </w:r>
      <w:r w:rsidRPr="00EA45DE">
        <w:rPr>
          <w:rFonts w:ascii="ＭＳ 明朝" w:hAnsi="ＭＳ 明朝" w:hint="eastAsia"/>
          <w:spacing w:val="20"/>
          <w:sz w:val="20"/>
          <w:szCs w:val="20"/>
        </w:rPr>
        <w:t>条西</w:t>
      </w:r>
      <w:r>
        <w:rPr>
          <w:rFonts w:ascii="ＭＳ 明朝" w:hAnsi="ＭＳ 明朝" w:hint="eastAsia"/>
          <w:spacing w:val="20"/>
          <w:sz w:val="20"/>
          <w:szCs w:val="20"/>
        </w:rPr>
        <w:t>6丁目</w:t>
      </w:r>
    </w:p>
    <w:p w:rsidR="008F19C1" w:rsidRPr="00EA45DE" w:rsidRDefault="008F19C1" w:rsidP="008F19C1">
      <w:pPr>
        <w:spacing w:line="240" w:lineRule="exact"/>
        <w:ind w:leftChars="30" w:left="63" w:firstLineChars="250" w:firstLine="600"/>
        <w:rPr>
          <w:rFonts w:ascii="ＭＳ 明朝" w:hAnsi="ＭＳ 明朝" w:hint="eastAsia"/>
          <w:spacing w:val="20"/>
          <w:sz w:val="20"/>
          <w:szCs w:val="20"/>
        </w:rPr>
      </w:pPr>
      <w:r w:rsidRPr="00EA45DE">
        <w:rPr>
          <w:rFonts w:ascii="ＭＳ 明朝" w:hAnsi="ＭＳ 明朝" w:hint="eastAsia"/>
          <w:spacing w:val="20"/>
          <w:sz w:val="20"/>
          <w:szCs w:val="20"/>
        </w:rPr>
        <w:t>北海道保健福祉部介護保険課</w:t>
      </w:r>
      <w:r>
        <w:rPr>
          <w:rFonts w:ascii="ＭＳ 明朝" w:hAnsi="ＭＳ 明朝" w:hint="eastAsia"/>
          <w:spacing w:val="20"/>
          <w:sz w:val="20"/>
          <w:szCs w:val="20"/>
        </w:rPr>
        <w:t xml:space="preserve">　　</w:t>
      </w:r>
      <w:r w:rsidRPr="00EA45DE">
        <w:rPr>
          <w:rFonts w:ascii="ＭＳ 明朝" w:hAnsi="ＭＳ 明朝" w:hint="eastAsia"/>
          <w:spacing w:val="20"/>
          <w:sz w:val="20"/>
          <w:szCs w:val="20"/>
        </w:rPr>
        <w:t>電話番号　011-231-4111（道庁代表）</w:t>
      </w:r>
    </w:p>
    <w:p w:rsidR="008F19C1" w:rsidRPr="00117D45" w:rsidRDefault="008F19C1" w:rsidP="008F19C1">
      <w:pPr>
        <w:spacing w:line="240" w:lineRule="exact"/>
        <w:ind w:leftChars="50" w:left="285" w:hangingChars="100" w:hanging="180"/>
        <w:rPr>
          <w:rFonts w:ascii="ＭＳ 明朝" w:hAnsi="ＭＳ 明朝" w:hint="eastAsia"/>
          <w:sz w:val="18"/>
          <w:szCs w:val="18"/>
        </w:rPr>
      </w:pPr>
      <w:r w:rsidRPr="00117D45">
        <w:rPr>
          <w:rFonts w:ascii="ＭＳ 明朝" w:hAnsi="ＭＳ 明朝" w:hint="eastAsia"/>
          <w:sz w:val="18"/>
          <w:szCs w:val="18"/>
        </w:rPr>
        <w:t>2 　また、決定の取消しの訴えは、前記の審査請求に対する裁決書を受け取った日の翌日から起算して6</w:t>
      </w:r>
      <w:r w:rsidR="001F6C6F">
        <w:rPr>
          <w:rFonts w:ascii="ＭＳ 明朝" w:hAnsi="ＭＳ 明朝" w:hint="eastAsia"/>
          <w:sz w:val="18"/>
          <w:szCs w:val="18"/>
        </w:rPr>
        <w:t>ヶ</w:t>
      </w:r>
      <w:r w:rsidRPr="00117D45">
        <w:rPr>
          <w:rFonts w:ascii="ＭＳ 明朝" w:hAnsi="ＭＳ 明朝" w:hint="eastAsia"/>
          <w:sz w:val="18"/>
          <w:szCs w:val="18"/>
        </w:rPr>
        <w:t>月以内に、和寒町を被告として（訴訟において和寒町を代表する者は和寒町長となります。）、提起することができます。なお、決定の取消しの訴えは、前記の審査請求に対する裁決を経た後（次の(1)から(3)までのいずれかに該当する場合を除く。）でなければ提起することができないこととされています。</w:t>
      </w:r>
    </w:p>
    <w:p w:rsidR="008F19C1" w:rsidRPr="00117D45" w:rsidRDefault="008F19C1" w:rsidP="008F19C1">
      <w:pPr>
        <w:spacing w:line="240" w:lineRule="exact"/>
        <w:ind w:firstLineChars="50" w:firstLine="90"/>
        <w:rPr>
          <w:rFonts w:ascii="ＭＳ 明朝" w:hAnsi="ＭＳ 明朝" w:hint="eastAsia"/>
          <w:sz w:val="18"/>
          <w:szCs w:val="18"/>
        </w:rPr>
      </w:pPr>
      <w:r w:rsidRPr="00117D45">
        <w:rPr>
          <w:rFonts w:ascii="ＭＳ 明朝" w:hAnsi="ＭＳ 明朝" w:hint="eastAsia"/>
          <w:sz w:val="18"/>
          <w:szCs w:val="18"/>
        </w:rPr>
        <w:t>(1) 審査請求があった日から3ヶ月を経過しても裁決がないとき。</w:t>
      </w:r>
    </w:p>
    <w:p w:rsidR="008F19C1" w:rsidRPr="00117D45" w:rsidRDefault="008F19C1" w:rsidP="008F19C1">
      <w:pPr>
        <w:spacing w:line="240" w:lineRule="exact"/>
        <w:ind w:firstLineChars="50" w:firstLine="90"/>
        <w:rPr>
          <w:rFonts w:ascii="ＭＳ 明朝" w:hAnsi="ＭＳ 明朝" w:hint="eastAsia"/>
          <w:sz w:val="18"/>
          <w:szCs w:val="18"/>
        </w:rPr>
      </w:pPr>
      <w:r w:rsidRPr="00117D45">
        <w:rPr>
          <w:rFonts w:ascii="ＭＳ 明朝" w:hAnsi="ＭＳ 明朝" w:hint="eastAsia"/>
          <w:sz w:val="18"/>
          <w:szCs w:val="18"/>
        </w:rPr>
        <w:t>(2) 決定、決定の執行又は手続きの続行により生ずる著しい損害を避けるため緊急の必要があるとき。</w:t>
      </w:r>
    </w:p>
    <w:p w:rsidR="008F19C1" w:rsidRPr="00117D45" w:rsidRDefault="008F19C1" w:rsidP="008F19C1">
      <w:pPr>
        <w:spacing w:line="240" w:lineRule="exact"/>
        <w:ind w:firstLineChars="50" w:firstLine="90"/>
        <w:rPr>
          <w:rFonts w:ascii="ＭＳ 明朝" w:hAnsi="ＭＳ 明朝" w:hint="eastAsia"/>
          <w:sz w:val="18"/>
          <w:szCs w:val="18"/>
        </w:rPr>
      </w:pPr>
      <w:r w:rsidRPr="00117D45">
        <w:rPr>
          <w:rFonts w:ascii="ＭＳ 明朝" w:hAnsi="ＭＳ 明朝" w:hint="eastAsia"/>
          <w:sz w:val="18"/>
          <w:szCs w:val="18"/>
        </w:rPr>
        <w:t>(3) その他裁決を経ないことにつき正当の理由があるとき。</w:t>
      </w:r>
    </w:p>
    <w:p w:rsidR="00F84B1C" w:rsidRPr="008F19C1" w:rsidRDefault="008F19C1" w:rsidP="008F19C1">
      <w:pPr>
        <w:spacing w:line="240" w:lineRule="exact"/>
        <w:ind w:leftChars="50" w:left="258" w:hangingChars="85" w:hanging="153"/>
        <w:rPr>
          <w:rFonts w:ascii="ＭＳ 明朝" w:hAnsi="ＭＳ 明朝"/>
          <w:sz w:val="18"/>
          <w:szCs w:val="18"/>
        </w:rPr>
      </w:pPr>
      <w:r w:rsidRPr="00117D45">
        <w:rPr>
          <w:rFonts w:ascii="ＭＳ 明朝" w:hAnsi="ＭＳ 明朝" w:hint="eastAsia"/>
          <w:sz w:val="18"/>
          <w:szCs w:val="18"/>
        </w:rPr>
        <w:t>3 　ただし、上記の期間が経過する前に、この決定があった日の翌日から起算して1年を経過した場合は、原則として審査請求することができなくなり、また、審査請求に対する裁決があった日の翌日から起算して1年を経過した場合は、原則として決定の取消しの訴えを提起することができなくなります。</w:t>
      </w:r>
    </w:p>
    <w:sectPr w:rsidR="00F84B1C" w:rsidRPr="008F19C1">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19C1"/>
    <w:rsid w:val="001F6C6F"/>
    <w:rsid w:val="007B2D83"/>
    <w:rsid w:val="008F19C1"/>
    <w:rsid w:val="00C74C88"/>
    <w:rsid w:val="00F84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ascii="ＭＳ 明朝" w:hAnsi="ＭＳ 明朝"/>
      <w:sz w:val="20"/>
    </w:rPr>
  </w:style>
  <w:style w:type="paragraph" w:styleId="a4">
    <w:name w:val="Body Text Indent"/>
    <w:basedOn w:val="a"/>
    <w:semiHidden/>
    <w:pPr>
      <w:spacing w:beforeLines="20" w:before="72" w:line="300" w:lineRule="exact"/>
      <w:ind w:leftChars="95" w:left="199" w:firstLineChars="400" w:firstLine="800"/>
    </w:pPr>
    <w:rPr>
      <w:rFonts w:ascii="ＭＳ 明朝" w:hAnsi="ＭＳ 明朝"/>
      <w:sz w:val="20"/>
    </w:rPr>
  </w:style>
  <w:style w:type="paragraph" w:styleId="2">
    <w:name w:val="Body Text Indent 2"/>
    <w:basedOn w:val="a"/>
    <w:semiHidden/>
    <w:pPr>
      <w:spacing w:line="320" w:lineRule="exact"/>
      <w:ind w:leftChars="95" w:left="199" w:firstLineChars="100" w:firstLine="200"/>
    </w:pPr>
    <w:rPr>
      <w:rFonts w:ascii="ＭＳ 明朝" w:hAnsi="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様式第５３号（第２８条第１項関係）</vt:lpstr>
      <vt:lpstr>様式第５３号（第２８条第１項関係）</vt:lpstr>
    </vt:vector>
  </TitlesOfParts>
  <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様式第５３号（第２８条第１項関係）</dc:title>
  <dc:creator>FJ-USER</dc:creator>
  <cp:lastModifiedBy>FJ-USER</cp:lastModifiedBy>
  <cp:revision>2</cp:revision>
  <dcterms:created xsi:type="dcterms:W3CDTF">2016-12-15T07:47:00Z</dcterms:created>
  <dcterms:modified xsi:type="dcterms:W3CDTF">2016-12-15T07:47:00Z</dcterms:modified>
</cp:coreProperties>
</file>