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DE6" w:rsidRPr="00406533" w:rsidRDefault="00100DE6" w:rsidP="00100DE6">
      <w:pPr>
        <w:rPr>
          <w:rFonts w:ascii="ＭＳ 明朝" w:eastAsia="ＭＳ 明朝" w:hAnsi="ＭＳ 明朝"/>
          <w:szCs w:val="21"/>
        </w:rPr>
      </w:pPr>
      <w:r w:rsidRPr="00406533">
        <w:rPr>
          <w:rFonts w:ascii="ＭＳ 明朝" w:eastAsia="ＭＳ 明朝" w:hAnsi="ＭＳ 明朝" w:hint="eastAsia"/>
          <w:szCs w:val="21"/>
        </w:rPr>
        <w:t>様式第３号</w:t>
      </w:r>
      <w:r w:rsidRPr="00406533">
        <w:rPr>
          <w:rFonts w:ascii="ＭＳ 明朝" w:eastAsia="ＭＳ 明朝" w:hAnsi="ＭＳ 明朝" w:hint="eastAsia"/>
          <w:spacing w:val="2"/>
          <w:kern w:val="0"/>
          <w:szCs w:val="21"/>
        </w:rPr>
        <w:t>（第５条関係）</w:t>
      </w:r>
    </w:p>
    <w:p w:rsidR="00100DE6" w:rsidRPr="00406533" w:rsidRDefault="00100DE6" w:rsidP="00100DE6">
      <w:pPr>
        <w:jc w:val="right"/>
        <w:rPr>
          <w:rFonts w:ascii="ＭＳ 明朝" w:eastAsia="ＭＳ 明朝" w:hAnsi="ＭＳ 明朝"/>
          <w:szCs w:val="21"/>
        </w:rPr>
      </w:pPr>
      <w:r w:rsidRPr="00406533">
        <w:rPr>
          <w:rFonts w:ascii="ＭＳ 明朝" w:eastAsia="ＭＳ 明朝" w:hAnsi="ＭＳ 明朝" w:hint="eastAsia"/>
          <w:szCs w:val="21"/>
        </w:rPr>
        <w:t>第　　　　　　　　号</w:t>
      </w:r>
    </w:p>
    <w:p w:rsidR="00100DE6" w:rsidRPr="00406533" w:rsidRDefault="00100DE6" w:rsidP="00100DE6">
      <w:pPr>
        <w:jc w:val="right"/>
        <w:rPr>
          <w:rFonts w:ascii="ＭＳ 明朝" w:eastAsia="ＭＳ 明朝" w:hAnsi="ＭＳ 明朝"/>
          <w:szCs w:val="21"/>
        </w:rPr>
      </w:pPr>
      <w:r w:rsidRPr="00406533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100DE6" w:rsidRPr="00406533" w:rsidRDefault="00100DE6" w:rsidP="00100DE6">
      <w:pPr>
        <w:rPr>
          <w:rFonts w:ascii="ＭＳ 明朝" w:eastAsia="ＭＳ 明朝" w:hAnsi="ＭＳ 明朝"/>
          <w:szCs w:val="21"/>
        </w:rPr>
      </w:pPr>
    </w:p>
    <w:p w:rsidR="00100DE6" w:rsidRPr="00406533" w:rsidRDefault="00100DE6" w:rsidP="00100DE6">
      <w:pPr>
        <w:rPr>
          <w:rFonts w:ascii="ＭＳ 明朝" w:eastAsia="ＭＳ 明朝" w:hAnsi="ＭＳ 明朝"/>
          <w:szCs w:val="21"/>
        </w:rPr>
      </w:pPr>
      <w:r w:rsidRPr="00406533">
        <w:rPr>
          <w:rFonts w:ascii="ＭＳ 明朝" w:eastAsia="ＭＳ 明朝" w:hAnsi="ＭＳ 明朝" w:hint="eastAsia"/>
          <w:szCs w:val="21"/>
        </w:rPr>
        <w:t xml:space="preserve">　　　　　様</w:t>
      </w:r>
    </w:p>
    <w:p w:rsidR="00100DE6" w:rsidRPr="00406533" w:rsidRDefault="00100DE6" w:rsidP="00100DE6">
      <w:pPr>
        <w:wordWrap w:val="0"/>
        <w:jc w:val="right"/>
        <w:rPr>
          <w:rFonts w:ascii="ＭＳ 明朝" w:eastAsia="ＭＳ 明朝" w:hAnsi="ＭＳ 明朝"/>
          <w:szCs w:val="21"/>
        </w:rPr>
      </w:pPr>
      <w:r w:rsidRPr="00406533">
        <w:rPr>
          <w:rFonts w:ascii="ＭＳ 明朝" w:eastAsia="ＭＳ 明朝" w:hAnsi="ＭＳ 明朝" w:hint="eastAsia"/>
          <w:szCs w:val="21"/>
        </w:rPr>
        <w:t xml:space="preserve">　　日南町長　　　　　　　</w:t>
      </w:r>
    </w:p>
    <w:p w:rsidR="00100DE6" w:rsidRPr="00406533" w:rsidRDefault="00100DE6" w:rsidP="00100DE6">
      <w:pPr>
        <w:rPr>
          <w:rFonts w:ascii="ＭＳ 明朝" w:eastAsia="ＭＳ 明朝" w:hAnsi="ＭＳ 明朝"/>
          <w:szCs w:val="21"/>
        </w:rPr>
      </w:pPr>
    </w:p>
    <w:p w:rsidR="00100DE6" w:rsidRPr="00406533" w:rsidRDefault="00100DE6" w:rsidP="00100DE6">
      <w:pPr>
        <w:jc w:val="center"/>
        <w:rPr>
          <w:rFonts w:ascii="ＭＳ 明朝" w:eastAsia="ＭＳ 明朝" w:hAnsi="ＭＳ 明朝"/>
          <w:szCs w:val="21"/>
        </w:rPr>
      </w:pPr>
      <w:r w:rsidRPr="00406533">
        <w:rPr>
          <w:rFonts w:ascii="ＭＳ 明朝" w:eastAsia="ＭＳ 明朝" w:hAnsi="ＭＳ 明朝" w:hint="eastAsia"/>
          <w:szCs w:val="21"/>
        </w:rPr>
        <w:t xml:space="preserve">　　（元号）年度日南町</w:t>
      </w:r>
      <w:r>
        <w:rPr>
          <w:rFonts w:ascii="ＭＳ 明朝" w:eastAsia="ＭＳ 明朝" w:hAnsi="ＭＳ 明朝" w:hint="eastAsia"/>
          <w:szCs w:val="21"/>
        </w:rPr>
        <w:t>間伐促進事業費</w:t>
      </w:r>
      <w:r w:rsidRPr="00406533">
        <w:rPr>
          <w:rFonts w:ascii="ＭＳ 明朝" w:eastAsia="ＭＳ 明朝" w:hAnsi="ＭＳ 明朝" w:hint="eastAsia"/>
          <w:szCs w:val="21"/>
        </w:rPr>
        <w:t>補助金</w:t>
      </w:r>
      <w:r w:rsidRPr="00F02AB8">
        <w:rPr>
          <w:rFonts w:ascii="ＭＳ 明朝" w:eastAsia="ＭＳ 明朝" w:hAnsi="ＭＳ 明朝" w:hint="eastAsia"/>
          <w:szCs w:val="21"/>
        </w:rPr>
        <w:t>交付決定、検査結果及び交付額確定通知書</w:t>
      </w:r>
    </w:p>
    <w:p w:rsidR="00100DE6" w:rsidRPr="00406533" w:rsidRDefault="00100DE6" w:rsidP="00100DE6">
      <w:pPr>
        <w:rPr>
          <w:rFonts w:ascii="ＭＳ 明朝" w:eastAsia="ＭＳ 明朝" w:hAnsi="ＭＳ 明朝"/>
          <w:szCs w:val="21"/>
        </w:rPr>
      </w:pPr>
    </w:p>
    <w:p w:rsidR="00100DE6" w:rsidRPr="00406533" w:rsidRDefault="00100DE6" w:rsidP="00100DE6">
      <w:pPr>
        <w:ind w:firstLineChars="100" w:firstLine="210"/>
        <w:rPr>
          <w:rFonts w:ascii="ＭＳ 明朝" w:eastAsia="ＭＳ 明朝" w:hAnsi="ＭＳ 明朝" w:cs="ＭＳ 明朝"/>
          <w:kern w:val="0"/>
          <w:szCs w:val="21"/>
        </w:rPr>
      </w:pPr>
      <w:r w:rsidRPr="00406533">
        <w:rPr>
          <w:rFonts w:ascii="ＭＳ 明朝" w:eastAsia="ＭＳ 明朝" w:hAnsi="ＭＳ 明朝" w:hint="eastAsia"/>
          <w:szCs w:val="21"/>
        </w:rPr>
        <w:t xml:space="preserve">　　年　　月　　日付で申請のあった日南町</w:t>
      </w:r>
      <w:r>
        <w:rPr>
          <w:rFonts w:ascii="ＭＳ 明朝" w:eastAsia="ＭＳ 明朝" w:hAnsi="ＭＳ 明朝" w:hint="eastAsia"/>
          <w:szCs w:val="21"/>
        </w:rPr>
        <w:t>間伐促進事業費</w:t>
      </w:r>
      <w:r w:rsidRPr="00406533">
        <w:rPr>
          <w:rFonts w:ascii="ＭＳ 明朝" w:eastAsia="ＭＳ 明朝" w:hAnsi="ＭＳ 明朝" w:hint="eastAsia"/>
          <w:szCs w:val="21"/>
        </w:rPr>
        <w:t>補助金</w:t>
      </w:r>
      <w:r>
        <w:rPr>
          <w:rFonts w:ascii="ＭＳ 明朝" w:eastAsia="ＭＳ 明朝" w:hAnsi="ＭＳ 明朝" w:hint="eastAsia"/>
          <w:szCs w:val="21"/>
        </w:rPr>
        <w:t>（以下「本補助金」という。）</w:t>
      </w:r>
      <w:r w:rsidRPr="00406533">
        <w:rPr>
          <w:rFonts w:ascii="ＭＳ 明朝" w:eastAsia="ＭＳ 明朝" w:hAnsi="ＭＳ 明朝" w:hint="eastAsia"/>
          <w:szCs w:val="21"/>
        </w:rPr>
        <w:t>について、</w:t>
      </w:r>
      <w:r w:rsidRPr="00406533">
        <w:rPr>
          <w:rFonts w:ascii="ＭＳ 明朝" w:eastAsia="ＭＳ 明朝" w:hAnsi="ＭＳ 明朝" w:cs="ＭＳ 明朝" w:hint="eastAsia"/>
          <w:kern w:val="0"/>
          <w:szCs w:val="21"/>
        </w:rPr>
        <w:t>日南町補助金等交付規則</w:t>
      </w:r>
      <w:r>
        <w:rPr>
          <w:rFonts w:ascii="ＭＳ 明朝" w:eastAsia="ＭＳ 明朝" w:hAnsi="ＭＳ 明朝" w:cs="ＭＳ 明朝" w:hint="eastAsia"/>
          <w:kern w:val="0"/>
          <w:szCs w:val="21"/>
        </w:rPr>
        <w:t>（以下「規則」という）</w:t>
      </w:r>
      <w:r w:rsidRPr="00406533">
        <w:rPr>
          <w:rFonts w:ascii="ＭＳ 明朝" w:eastAsia="ＭＳ 明朝" w:hAnsi="ＭＳ 明朝" w:cs="ＭＳ 明朝" w:hint="eastAsia"/>
          <w:kern w:val="0"/>
          <w:szCs w:val="21"/>
        </w:rPr>
        <w:t>第６条第１項の規定により、下記のとおり交付することに決定</w:t>
      </w:r>
      <w:r w:rsidRPr="00823056">
        <w:rPr>
          <w:rFonts w:ascii="ＭＳ 明朝" w:eastAsia="ＭＳ 明朝" w:hAnsi="ＭＳ 明朝" w:cs="ＭＳ 明朝" w:hint="eastAsia"/>
          <w:kern w:val="0"/>
          <w:szCs w:val="21"/>
        </w:rPr>
        <w:t>したので、同規則第８条の規定により通知します。</w:t>
      </w:r>
      <w:r>
        <w:rPr>
          <w:rFonts w:ascii="ＭＳ 明朝" w:eastAsia="ＭＳ 明朝" w:hAnsi="ＭＳ 明朝" w:cs="ＭＳ 明朝" w:hint="eastAsia"/>
          <w:kern w:val="0"/>
          <w:szCs w:val="21"/>
        </w:rPr>
        <w:t>併せて</w:t>
      </w:r>
      <w:r w:rsidRPr="00406533">
        <w:rPr>
          <w:rFonts w:ascii="ＭＳ 明朝" w:eastAsia="ＭＳ 明朝" w:hAnsi="ＭＳ 明朝" w:cs="ＭＳ 明朝" w:hint="eastAsia"/>
          <w:kern w:val="0"/>
          <w:szCs w:val="21"/>
        </w:rPr>
        <w:t>同</w:t>
      </w:r>
      <w:r w:rsidRPr="00F423FD">
        <w:rPr>
          <w:rFonts w:ascii="ＭＳ 明朝" w:eastAsia="ＭＳ 明朝" w:hAnsi="ＭＳ 明朝" w:hint="eastAsia"/>
        </w:rPr>
        <w:t>規則第１</w:t>
      </w:r>
      <w:r>
        <w:rPr>
          <w:rFonts w:ascii="ＭＳ 明朝" w:eastAsia="ＭＳ 明朝" w:hAnsi="ＭＳ 明朝" w:hint="eastAsia"/>
        </w:rPr>
        <w:t>５</w:t>
      </w:r>
      <w:r w:rsidRPr="00F423FD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による検査を行い、</w:t>
      </w:r>
      <w:r w:rsidRPr="00823056">
        <w:rPr>
          <w:rFonts w:ascii="ＭＳ 明朝" w:eastAsia="ＭＳ 明朝" w:hAnsi="ＭＳ 明朝" w:cs="ＭＳ 明朝" w:hint="eastAsia"/>
          <w:kern w:val="0"/>
          <w:szCs w:val="21"/>
        </w:rPr>
        <w:t>同規則第</w:t>
      </w:r>
      <w:r>
        <w:rPr>
          <w:rFonts w:ascii="ＭＳ 明朝" w:eastAsia="ＭＳ 明朝" w:hAnsi="ＭＳ 明朝" w:cs="ＭＳ 明朝" w:hint="eastAsia"/>
          <w:kern w:val="0"/>
          <w:szCs w:val="21"/>
        </w:rPr>
        <w:t>１６</w:t>
      </w:r>
      <w:r w:rsidRPr="00823056">
        <w:rPr>
          <w:rFonts w:ascii="ＭＳ 明朝" w:eastAsia="ＭＳ 明朝" w:hAnsi="ＭＳ 明朝" w:cs="ＭＳ 明朝" w:hint="eastAsia"/>
          <w:kern w:val="0"/>
          <w:szCs w:val="21"/>
        </w:rPr>
        <w:t>条</w:t>
      </w:r>
      <w:r>
        <w:rPr>
          <w:rFonts w:ascii="ＭＳ 明朝" w:eastAsia="ＭＳ 明朝" w:hAnsi="ＭＳ 明朝" w:cs="ＭＳ 明朝" w:hint="eastAsia"/>
          <w:kern w:val="0"/>
          <w:szCs w:val="21"/>
        </w:rPr>
        <w:t>第１項</w:t>
      </w:r>
      <w:r w:rsidRPr="00823056">
        <w:rPr>
          <w:rFonts w:ascii="ＭＳ 明朝" w:eastAsia="ＭＳ 明朝" w:hAnsi="ＭＳ 明朝" w:cs="ＭＳ 明朝" w:hint="eastAsia"/>
          <w:kern w:val="0"/>
          <w:szCs w:val="21"/>
        </w:rPr>
        <w:t>の規定により通知します。</w:t>
      </w:r>
    </w:p>
    <w:p w:rsidR="00100DE6" w:rsidRPr="00406533" w:rsidRDefault="00100DE6" w:rsidP="00100DE6">
      <w:pPr>
        <w:rPr>
          <w:rFonts w:ascii="ＭＳ 明朝" w:eastAsia="ＭＳ 明朝" w:hAnsi="ＭＳ 明朝" w:cs="ＭＳ 明朝"/>
          <w:kern w:val="0"/>
          <w:szCs w:val="21"/>
        </w:rPr>
      </w:pPr>
    </w:p>
    <w:p w:rsidR="00100DE6" w:rsidRPr="00406533" w:rsidRDefault="00100DE6" w:rsidP="00100DE6">
      <w:pPr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406533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100DE6" w:rsidRPr="00406533" w:rsidRDefault="00100DE6" w:rsidP="00100DE6">
      <w:pPr>
        <w:rPr>
          <w:rFonts w:ascii="ＭＳ 明朝" w:eastAsia="ＭＳ 明朝" w:hAnsi="ＭＳ 明朝"/>
          <w:szCs w:val="21"/>
        </w:rPr>
      </w:pPr>
    </w:p>
    <w:p w:rsidR="00100DE6" w:rsidRDefault="00100DE6" w:rsidP="00100DE6">
      <w:pPr>
        <w:overflowPunct w:val="0"/>
        <w:ind w:left="210" w:hangingChars="100" w:hanging="2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406533">
        <w:rPr>
          <w:rFonts w:ascii="ＭＳ 明朝" w:eastAsia="ＭＳ 明朝" w:hAnsi="ＭＳ 明朝" w:cs="ＭＳ 明朝" w:hint="eastAsia"/>
          <w:kern w:val="0"/>
          <w:szCs w:val="21"/>
        </w:rPr>
        <w:t xml:space="preserve">１　</w:t>
      </w:r>
      <w:r>
        <w:rPr>
          <w:rFonts w:ascii="ＭＳ 明朝" w:eastAsia="ＭＳ 明朝" w:hAnsi="ＭＳ 明朝" w:cs="ＭＳ 明朝" w:hint="eastAsia"/>
          <w:kern w:val="0"/>
          <w:szCs w:val="21"/>
        </w:rPr>
        <w:t>補助事業</w:t>
      </w:r>
    </w:p>
    <w:p w:rsidR="00100DE6" w:rsidRPr="00406533" w:rsidRDefault="00100DE6" w:rsidP="00100DE6">
      <w:pPr>
        <w:overflowPunct w:val="0"/>
        <w:ind w:left="210" w:hangingChars="100" w:hanging="2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823056">
        <w:rPr>
          <w:rFonts w:ascii="ＭＳ 明朝" w:eastAsia="ＭＳ 明朝" w:hAnsi="ＭＳ 明朝" w:cs="ＭＳ 明朝" w:hint="eastAsia"/>
          <w:kern w:val="0"/>
          <w:szCs w:val="21"/>
        </w:rPr>
        <w:t>本補助金の補助事業の内容は、申請書に記載されているとおりとする。</w:t>
      </w:r>
    </w:p>
    <w:p w:rsidR="00100DE6" w:rsidRPr="00406533" w:rsidRDefault="00100DE6" w:rsidP="00100DE6">
      <w:pPr>
        <w:overflowPunct w:val="0"/>
        <w:jc w:val="left"/>
        <w:textAlignment w:val="baseline"/>
        <w:rPr>
          <w:rFonts w:ascii="ＭＳ 明朝" w:eastAsia="ＭＳ 明朝" w:hAnsi="ＭＳ 明朝"/>
          <w:spacing w:val="2"/>
          <w:kern w:val="0"/>
          <w:szCs w:val="21"/>
        </w:rPr>
      </w:pPr>
    </w:p>
    <w:p w:rsidR="00100DE6" w:rsidRDefault="00100DE6" w:rsidP="00100DE6">
      <w:pPr>
        <w:rPr>
          <w:rFonts w:ascii="ＭＳ 明朝" w:eastAsia="ＭＳ 明朝" w:hAnsi="ＭＳ 明朝"/>
          <w:szCs w:val="21"/>
        </w:rPr>
      </w:pPr>
      <w:r w:rsidRPr="00406533">
        <w:rPr>
          <w:rFonts w:ascii="ＭＳ 明朝" w:eastAsia="ＭＳ 明朝" w:hAnsi="ＭＳ 明朝" w:hint="eastAsia"/>
          <w:szCs w:val="21"/>
        </w:rPr>
        <w:t xml:space="preserve">２　</w:t>
      </w:r>
      <w:r w:rsidRPr="007A6999">
        <w:rPr>
          <w:rFonts w:ascii="ＭＳ 明朝" w:eastAsia="ＭＳ 明朝" w:hAnsi="ＭＳ 明朝" w:hint="eastAsia"/>
          <w:szCs w:val="21"/>
        </w:rPr>
        <w:t>交付決定額等</w:t>
      </w:r>
    </w:p>
    <w:p w:rsidR="00100DE6" w:rsidRPr="007A6999" w:rsidRDefault="00100DE6" w:rsidP="00100DE6">
      <w:pPr>
        <w:ind w:firstLineChars="200" w:firstLine="420"/>
        <w:rPr>
          <w:rFonts w:ascii="ＭＳ 明朝" w:eastAsia="ＭＳ 明朝" w:hAnsi="ＭＳ 明朝" w:cs="ＭＳ 明朝"/>
          <w:kern w:val="0"/>
          <w:szCs w:val="21"/>
        </w:rPr>
      </w:pPr>
      <w:r w:rsidRPr="007A6999">
        <w:rPr>
          <w:rFonts w:ascii="ＭＳ 明朝" w:eastAsia="ＭＳ 明朝" w:hAnsi="ＭＳ 明朝" w:cs="ＭＳ 明朝" w:hint="eastAsia"/>
          <w:kern w:val="0"/>
          <w:szCs w:val="21"/>
        </w:rPr>
        <w:t>本補助金の算定基準額及び交付決定額は、次のとおりとする。</w:t>
      </w:r>
    </w:p>
    <w:p w:rsidR="00100DE6" w:rsidRPr="007A6999" w:rsidRDefault="00100DE6" w:rsidP="00100DE6">
      <w:pPr>
        <w:ind w:firstLineChars="200" w:firstLine="420"/>
        <w:rPr>
          <w:rFonts w:ascii="ＭＳ 明朝" w:eastAsia="ＭＳ 明朝" w:hAnsi="ＭＳ 明朝" w:cs="ＭＳ 明朝"/>
          <w:kern w:val="0"/>
          <w:szCs w:val="21"/>
        </w:rPr>
      </w:pPr>
      <w:r w:rsidRPr="007A6999">
        <w:rPr>
          <w:rFonts w:ascii="ＭＳ 明朝" w:eastAsia="ＭＳ 明朝" w:hAnsi="ＭＳ 明朝" w:cs="ＭＳ 明朝" w:hint="eastAsia"/>
          <w:kern w:val="0"/>
          <w:szCs w:val="21"/>
        </w:rPr>
        <w:t>（１）算定基準額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7A6999">
        <w:rPr>
          <w:rFonts w:ascii="ＭＳ 明朝" w:eastAsia="ＭＳ 明朝" w:hAnsi="ＭＳ 明朝" w:cs="ＭＳ 明朝"/>
          <w:kern w:val="0"/>
          <w:szCs w:val="21"/>
        </w:rPr>
        <w:t>金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</w:t>
      </w:r>
      <w:r w:rsidRPr="007A6999">
        <w:rPr>
          <w:rFonts w:ascii="ＭＳ 明朝" w:eastAsia="ＭＳ 明朝" w:hAnsi="ＭＳ 明朝" w:cs="ＭＳ 明朝"/>
          <w:kern w:val="0"/>
          <w:szCs w:val="21"/>
        </w:rPr>
        <w:t>円</w:t>
      </w:r>
    </w:p>
    <w:p w:rsidR="00100DE6" w:rsidRPr="007A6999" w:rsidRDefault="00100DE6" w:rsidP="00100DE6">
      <w:pPr>
        <w:ind w:firstLineChars="200" w:firstLine="420"/>
        <w:rPr>
          <w:rFonts w:ascii="ＭＳ 明朝" w:eastAsia="ＭＳ 明朝" w:hAnsi="ＭＳ 明朝" w:cs="ＭＳ 明朝"/>
          <w:kern w:val="0"/>
          <w:szCs w:val="21"/>
        </w:rPr>
      </w:pPr>
      <w:r w:rsidRPr="007A6999">
        <w:rPr>
          <w:rFonts w:ascii="ＭＳ 明朝" w:eastAsia="ＭＳ 明朝" w:hAnsi="ＭＳ 明朝" w:cs="ＭＳ 明朝" w:hint="eastAsia"/>
          <w:kern w:val="0"/>
          <w:szCs w:val="21"/>
        </w:rPr>
        <w:t>（２）交付決定額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7A6999">
        <w:rPr>
          <w:rFonts w:ascii="ＭＳ 明朝" w:eastAsia="ＭＳ 明朝" w:hAnsi="ＭＳ 明朝" w:cs="ＭＳ 明朝"/>
          <w:kern w:val="0"/>
          <w:szCs w:val="21"/>
        </w:rPr>
        <w:t>金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</w:t>
      </w:r>
      <w:r w:rsidRPr="007A6999">
        <w:rPr>
          <w:rFonts w:ascii="ＭＳ 明朝" w:eastAsia="ＭＳ 明朝" w:hAnsi="ＭＳ 明朝" w:cs="ＭＳ 明朝"/>
          <w:kern w:val="0"/>
          <w:szCs w:val="21"/>
        </w:rPr>
        <w:t>円</w:t>
      </w:r>
    </w:p>
    <w:p w:rsidR="00100DE6" w:rsidRDefault="00100DE6" w:rsidP="00100DE6">
      <w:pPr>
        <w:ind w:firstLineChars="200" w:firstLine="420"/>
        <w:rPr>
          <w:rFonts w:ascii="ＭＳ 明朝" w:eastAsia="ＭＳ 明朝" w:hAnsi="ＭＳ 明朝" w:cs="ＭＳ 明朝"/>
          <w:kern w:val="0"/>
          <w:szCs w:val="21"/>
        </w:rPr>
      </w:pPr>
      <w:r w:rsidRPr="007A6999">
        <w:rPr>
          <w:rFonts w:ascii="ＭＳ 明朝" w:eastAsia="ＭＳ 明朝" w:hAnsi="ＭＳ 明朝" w:cs="ＭＳ 明朝" w:hint="eastAsia"/>
          <w:kern w:val="0"/>
          <w:szCs w:val="21"/>
        </w:rPr>
        <w:t>なお、本補助金の確定額は交付決定額のとおりとする。</w:t>
      </w:r>
    </w:p>
    <w:p w:rsidR="00100DE6" w:rsidRPr="00406533" w:rsidRDefault="00100DE6" w:rsidP="00100DE6">
      <w:pPr>
        <w:rPr>
          <w:rFonts w:ascii="ＭＳ 明朝" w:eastAsia="ＭＳ 明朝" w:hAnsi="ＭＳ 明朝" w:cs="ＭＳ 明朝"/>
          <w:kern w:val="0"/>
          <w:szCs w:val="21"/>
        </w:rPr>
      </w:pPr>
    </w:p>
    <w:p w:rsidR="00100DE6" w:rsidRPr="00406533" w:rsidRDefault="00100DE6" w:rsidP="00100DE6">
      <w:pPr>
        <w:overflowPunct w:val="0"/>
        <w:ind w:left="424" w:hangingChars="202" w:hanging="424"/>
        <w:textAlignment w:val="baseline"/>
        <w:rPr>
          <w:rFonts w:ascii="ＭＳ 明朝" w:eastAsia="ＭＳ 明朝" w:hAnsi="ＭＳ 明朝"/>
        </w:rPr>
      </w:pPr>
      <w:r w:rsidRPr="00406533">
        <w:rPr>
          <w:rFonts w:ascii="ＭＳ 明朝" w:eastAsia="ＭＳ 明朝" w:hAnsi="ＭＳ 明朝" w:cs="ＭＳ 明朝" w:hint="eastAsia"/>
          <w:kern w:val="0"/>
          <w:szCs w:val="21"/>
        </w:rPr>
        <w:t>３　補助事業は、この通知のほか、日南町補助金等交付規則の定めるところに従わなければならない。</w:t>
      </w:r>
    </w:p>
    <w:p w:rsidR="00100DE6" w:rsidRPr="00406533" w:rsidRDefault="00100DE6" w:rsidP="00100DE6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100DE6" w:rsidRPr="004065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4D"/>
    <w:rsid w:val="000957DE"/>
    <w:rsid w:val="00100DE6"/>
    <w:rsid w:val="003C09A5"/>
    <w:rsid w:val="0082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D9B6C"/>
  <w15:chartTrackingRefBased/>
  <w15:docId w15:val="{566C8C95-7FD3-4687-9542-613BDAC9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2025-06-23T07:47:00Z</dcterms:created>
  <dcterms:modified xsi:type="dcterms:W3CDTF">2025-06-23T07:47:00Z</dcterms:modified>
</cp:coreProperties>
</file>