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"/>
        <w:gridCol w:w="178"/>
        <w:gridCol w:w="628"/>
        <w:gridCol w:w="454"/>
        <w:gridCol w:w="636"/>
        <w:gridCol w:w="440"/>
        <w:gridCol w:w="652"/>
        <w:gridCol w:w="68"/>
        <w:gridCol w:w="1023"/>
        <w:gridCol w:w="322"/>
        <w:gridCol w:w="769"/>
        <w:gridCol w:w="209"/>
        <w:gridCol w:w="102"/>
        <w:gridCol w:w="781"/>
        <w:gridCol w:w="1091"/>
        <w:gridCol w:w="1091"/>
        <w:gridCol w:w="16"/>
        <w:gridCol w:w="858"/>
        <w:gridCol w:w="222"/>
      </w:tblGrid>
      <w:tr>
        <w:trPr>
          <w:cantSplit/>
          <w:trHeight w:val="284" w:hRule="atLeast"/>
        </w:trPr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17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19</w:t>
            </w:r>
            <w:bookmarkStart w:id="0" w:name="_GoBack"/>
            <w:bookmarkEnd w:id="0"/>
            <w:r>
              <w:rPr>
                <w:rFonts w:hint="default" w:ascii="ＭＳ 明朝" w:hAnsi="ＭＳ 明朝"/>
                <w:sz w:val="20"/>
              </w:rPr>
              <w:t>号</w:t>
            </w: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38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サービス等利用計画案・障害児支援利用計画案提出依頼書</w:t>
            </w: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5661" w:type="dxa"/>
            <w:gridSpan w:val="1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61" w:type="dxa"/>
            <w:gridSpan w:val="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5661" w:type="dxa"/>
            <w:gridSpan w:val="1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61" w:type="dxa"/>
            <w:gridSpan w:val="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5661" w:type="dxa"/>
            <w:gridSpan w:val="1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61" w:type="dxa"/>
            <w:gridSpan w:val="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46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様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61" w:type="dxa"/>
            <w:gridSpan w:val="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46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58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161" w:type="dxa"/>
            <w:gridSpan w:val="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2618" w:type="dxa"/>
            <w:gridSpan w:val="6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4" w:type="dxa"/>
            <w:gridSpan w:val="9"/>
            <w:vAlign w:val="center"/>
          </w:tcPr>
          <w:p>
            <w:pPr>
              <w:pStyle w:val="0"/>
              <w:snapToGrid w:val="0"/>
              <w:ind w:right="840" w:rightChars="4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</w:t>
            </w: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2618" w:type="dxa"/>
            <w:gridSpan w:val="6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4" w:type="dxa"/>
            <w:gridSpan w:val="9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9600" w:type="dxa"/>
            <w:gridSpan w:val="18"/>
            <w:vMerge w:val="restart"/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障害者の日常生活及び社会生活を総合的に支援するための法律（第２２条第４項　第２４条第３項　第５１条の７第４項）・児童福祉法（第２１条の５の７第４項　第２１条の５の８第３項）の規定に基づき、支給（給付）要否決定を行うに当たって、サービス等利用計画案・障害児支援利用計画案の提出を求めます。</w:t>
            </w:r>
          </w:p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提出に当たっては、下記の書類を併せて提出願います。</w:t>
            </w:r>
          </w:p>
        </w:tc>
        <w:tc>
          <w:tcPr>
            <w:tcW w:w="222" w:type="dxa"/>
            <w:vAlign w:val="center"/>
          </w:tcPr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9600" w:type="dxa"/>
            <w:gridSpan w:val="18"/>
            <w:vMerge w:val="continue"/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2" w:type="dxa"/>
            <w:vAlign w:val="center"/>
          </w:tcPr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記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4" w:hRule="atLeast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・計画相談支援給付費・障害児相談支援給付費支給申請書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※　既に計画相談支援給付費・障害児相談支援給付費の支給を受けている場合であって、</w:t>
            </w:r>
          </w:p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計画相談支援給付費・障害児相談支援給付費の支給の期間内であるときは、提出不要。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atLeast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・計画相談支援・障害児相談支援依頼（変更）届出書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※　既に計画相談支援給付費・障害児相談支援給付費の支給を受けている場合であって、</w:t>
            </w:r>
          </w:p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計画相談支援・障害児相談支援を担当する事業者変更がない場合は、提出不要。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40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提出先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日南町福祉事務所（福祉保健課）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鳥取県日野郡日南町生山</w:t>
            </w:r>
            <w:r>
              <w:rPr>
                <w:rFonts w:hint="default" w:ascii="ＭＳ 明朝" w:hAnsi="ＭＳ 明朝"/>
                <w:sz w:val="20"/>
              </w:rPr>
              <w:t>511-5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83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0859-82-0374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提出期限　</w:t>
            </w:r>
          </w:p>
        </w:tc>
        <w:tc>
          <w:tcPr>
            <w:tcW w:w="8280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600" w:firstLine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 xml:space="preserve">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302</Words>
  <Characters>342</Characters>
  <Application>JUST Note</Application>
  <Lines>85</Lines>
  <Paragraphs>33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H25 04 サービス等利用計画案提出依頼書 児童通所 20210106</dc:title>
  <dc:creator>松田 佳子</dc:creator>
  <cp:lastModifiedBy>松田 佳子</cp:lastModifiedBy>
  <cp:lastPrinted>2012-02-17T09:25:00Z</cp:lastPrinted>
  <dcterms:created xsi:type="dcterms:W3CDTF">2021-01-06T00:45:00Z</dcterms:created>
  <dcterms:modified xsi:type="dcterms:W3CDTF">2021-01-28T08:21:33Z</dcterms:modified>
  <cp:revision>2</cp:revision>
</cp:coreProperties>
</file>