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56"/>
        <w:gridCol w:w="625"/>
        <w:gridCol w:w="75"/>
        <w:gridCol w:w="926"/>
        <w:gridCol w:w="85"/>
        <w:gridCol w:w="452"/>
        <w:gridCol w:w="640"/>
        <w:gridCol w:w="80"/>
        <w:gridCol w:w="1011"/>
        <w:gridCol w:w="972"/>
        <w:gridCol w:w="119"/>
        <w:gridCol w:w="221"/>
        <w:gridCol w:w="871"/>
        <w:gridCol w:w="229"/>
        <w:gridCol w:w="862"/>
        <w:gridCol w:w="1090"/>
        <w:gridCol w:w="28"/>
        <w:gridCol w:w="846"/>
        <w:gridCol w:w="234"/>
      </w:tblGrid>
      <w:tr>
        <w:trPr>
          <w:cantSplit/>
          <w:trHeight w:val="284" w:hRule="atLeast"/>
        </w:trPr>
        <w:tc>
          <w:tcPr>
            <w:tcW w:w="108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86"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108"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108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86"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108"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108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86"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108"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2167"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様式第３号</w:t>
            </w: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10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r>
      <w:tr>
        <w:trPr>
          <w:cantSplit/>
          <w:trHeight w:val="284" w:hRule="atLeast"/>
        </w:trPr>
        <w:tc>
          <w:tcPr>
            <w:tcW w:w="108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7633" w:type="dxa"/>
            <w:gridSpan w:val="1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障害</w:t>
            </w:r>
            <w:r>
              <w:rPr>
                <w:rFonts w:hint="default" w:ascii="ＭＳ 明朝" w:hAnsi="ＭＳ 明朝"/>
                <w:sz w:val="20"/>
              </w:rPr>
              <w:t>支援</w:t>
            </w:r>
            <w:r>
              <w:rPr>
                <w:rFonts w:hint="eastAsia" w:ascii="ＭＳ 明朝" w:hAnsi="ＭＳ 明朝"/>
                <w:sz w:val="20"/>
              </w:rPr>
              <w:t>区分認定通知書</w:t>
            </w:r>
          </w:p>
        </w:tc>
        <w:tc>
          <w:tcPr>
            <w:tcW w:w="1108"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108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7633" w:type="dxa"/>
            <w:gridSpan w:val="1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108"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5662" w:type="dxa"/>
            <w:gridSpan w:val="12"/>
            <w:vAlign w:val="center"/>
          </w:tcPr>
          <w:p>
            <w:pPr>
              <w:pStyle w:val="0"/>
              <w:snapToGrid w:val="0"/>
              <w:jc w:val="center"/>
              <w:rPr>
                <w:rFonts w:hint="default" w:ascii="ＭＳ 明朝" w:hAnsi="ＭＳ 明朝"/>
                <w:sz w:val="20"/>
              </w:rPr>
            </w:pPr>
          </w:p>
        </w:tc>
        <w:tc>
          <w:tcPr>
            <w:tcW w:w="4160" w:type="dxa"/>
            <w:gridSpan w:val="7"/>
            <w:vAlign w:val="center"/>
          </w:tcPr>
          <w:p>
            <w:pPr>
              <w:pStyle w:val="0"/>
              <w:snapToGrid w:val="0"/>
              <w:jc w:val="right"/>
              <w:rPr>
                <w:rFonts w:hint="default" w:ascii="ＭＳ 明朝" w:hAnsi="ＭＳ 明朝"/>
                <w:sz w:val="20"/>
              </w:rPr>
            </w:pPr>
            <w:r>
              <w:rPr>
                <w:rFonts w:hint="default" w:ascii="ＭＳ 明朝" w:hAnsi="ＭＳ 明朝"/>
                <w:sz w:val="20"/>
              </w:rPr>
              <w:t xml:space="preserve">     </w:t>
            </w:r>
          </w:p>
        </w:tc>
      </w:tr>
      <w:tr>
        <w:trPr>
          <w:cantSplit/>
          <w:trHeight w:val="284" w:hRule="atLeast"/>
        </w:trPr>
        <w:tc>
          <w:tcPr>
            <w:tcW w:w="5662" w:type="dxa"/>
            <w:gridSpan w:val="12"/>
            <w:vAlign w:val="center"/>
          </w:tcPr>
          <w:p>
            <w:pPr>
              <w:pStyle w:val="0"/>
              <w:snapToGrid w:val="0"/>
              <w:rPr>
                <w:rFonts w:hint="default" w:ascii="ＭＳ 明朝" w:hAnsi="ＭＳ 明朝"/>
                <w:sz w:val="20"/>
              </w:rPr>
            </w:pPr>
          </w:p>
        </w:tc>
        <w:tc>
          <w:tcPr>
            <w:tcW w:w="4160" w:type="dxa"/>
            <w:gridSpan w:val="7"/>
            <w:vAlign w:val="center"/>
          </w:tcPr>
          <w:p>
            <w:pPr>
              <w:pStyle w:val="0"/>
              <w:snapToGrid w:val="0"/>
              <w:jc w:val="right"/>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5662" w:type="dxa"/>
            <w:gridSpan w:val="12"/>
            <w:vAlign w:val="center"/>
          </w:tcPr>
          <w:p>
            <w:pPr>
              <w:pStyle w:val="0"/>
              <w:snapToGrid w:val="0"/>
              <w:rPr>
                <w:rFonts w:hint="default" w:ascii="ＭＳ 明朝" w:hAnsi="ＭＳ 明朝"/>
                <w:sz w:val="20"/>
              </w:rPr>
            </w:pPr>
          </w:p>
        </w:tc>
        <w:tc>
          <w:tcPr>
            <w:tcW w:w="4160" w:type="dxa"/>
            <w:gridSpan w:val="7"/>
            <w:vAlign w:val="center"/>
          </w:tcPr>
          <w:p>
            <w:pPr>
              <w:pStyle w:val="0"/>
              <w:snapToGrid w:val="0"/>
              <w:jc w:val="right"/>
              <w:rPr>
                <w:rFonts w:hint="default" w:ascii="ＭＳ 明朝" w:hAnsi="ＭＳ 明朝"/>
                <w:sz w:val="20"/>
              </w:rPr>
            </w:pPr>
          </w:p>
        </w:tc>
      </w:tr>
      <w:tr>
        <w:trPr>
          <w:cantSplit/>
          <w:trHeight w:val="284" w:hRule="atLeast"/>
        </w:trPr>
        <w:tc>
          <w:tcPr>
            <w:tcW w:w="456" w:type="dxa"/>
            <w:vAlign w:val="center"/>
          </w:tcPr>
          <w:p>
            <w:pPr>
              <w:pStyle w:val="0"/>
              <w:snapToGrid w:val="0"/>
              <w:jc w:val="right"/>
              <w:rPr>
                <w:rFonts w:hint="default" w:ascii="ＭＳ 明朝" w:hAnsi="ＭＳ 明朝"/>
                <w:sz w:val="20"/>
              </w:rPr>
            </w:pPr>
          </w:p>
        </w:tc>
        <w:tc>
          <w:tcPr>
            <w:tcW w:w="2163" w:type="dxa"/>
            <w:gridSpan w:val="5"/>
            <w:vAlign w:val="center"/>
          </w:tcPr>
          <w:p>
            <w:pPr>
              <w:pStyle w:val="0"/>
              <w:snapToGrid w:val="0"/>
              <w:rPr>
                <w:rFonts w:hint="default" w:ascii="ＭＳ 明朝" w:hAnsi="ＭＳ 明朝"/>
                <w:sz w:val="20"/>
              </w:rPr>
            </w:pPr>
          </w:p>
        </w:tc>
        <w:tc>
          <w:tcPr>
            <w:tcW w:w="720" w:type="dxa"/>
            <w:gridSpan w:val="2"/>
            <w:vAlign w:val="center"/>
          </w:tcPr>
          <w:p>
            <w:pPr>
              <w:pStyle w:val="0"/>
              <w:snapToGrid w:val="0"/>
              <w:jc w:val="center"/>
              <w:rPr>
                <w:rFonts w:hint="default" w:ascii="ＭＳ 明朝" w:hAnsi="ＭＳ 明朝"/>
                <w:sz w:val="20"/>
              </w:rPr>
            </w:pPr>
            <w:r>
              <w:rPr>
                <w:rFonts w:hint="eastAsia" w:ascii="ＭＳ 明朝" w:hAnsi="ＭＳ 明朝"/>
                <w:sz w:val="20"/>
              </w:rPr>
              <w:t>様</w:t>
            </w:r>
          </w:p>
        </w:tc>
        <w:tc>
          <w:tcPr>
            <w:tcW w:w="2323" w:type="dxa"/>
            <w:gridSpan w:val="4"/>
            <w:vAlign w:val="center"/>
          </w:tcPr>
          <w:p>
            <w:pPr>
              <w:pStyle w:val="0"/>
              <w:snapToGrid w:val="0"/>
              <w:jc w:val="center"/>
              <w:rPr>
                <w:rFonts w:hint="default" w:ascii="ＭＳ 明朝" w:hAnsi="ＭＳ 明朝"/>
                <w:sz w:val="20"/>
              </w:rPr>
            </w:pPr>
          </w:p>
        </w:tc>
        <w:tc>
          <w:tcPr>
            <w:tcW w:w="4160" w:type="dxa"/>
            <w:gridSpan w:val="7"/>
            <w:vAlign w:val="center"/>
          </w:tcPr>
          <w:p>
            <w:pPr>
              <w:pStyle w:val="0"/>
              <w:snapToGrid w:val="0"/>
              <w:jc w:val="right"/>
              <w:rPr>
                <w:rFonts w:hint="default" w:ascii="ＭＳ 明朝" w:hAnsi="ＭＳ 明朝"/>
                <w:sz w:val="20"/>
              </w:rPr>
            </w:pPr>
          </w:p>
        </w:tc>
      </w:tr>
      <w:tr>
        <w:trPr>
          <w:cantSplit/>
          <w:trHeight w:val="187" w:hRule="atLeast"/>
        </w:trPr>
        <w:tc>
          <w:tcPr>
            <w:tcW w:w="2619" w:type="dxa"/>
            <w:gridSpan w:val="6"/>
            <w:vAlign w:val="center"/>
          </w:tcPr>
          <w:p>
            <w:pPr>
              <w:pStyle w:val="0"/>
              <w:snapToGrid w:val="0"/>
              <w:jc w:val="center"/>
              <w:rPr>
                <w:rFonts w:hint="default" w:ascii="ＭＳ 明朝" w:hAnsi="ＭＳ 明朝"/>
                <w:sz w:val="20"/>
              </w:rPr>
            </w:pPr>
          </w:p>
        </w:tc>
        <w:tc>
          <w:tcPr>
            <w:tcW w:w="720" w:type="dxa"/>
            <w:gridSpan w:val="2"/>
            <w:vAlign w:val="center"/>
          </w:tcPr>
          <w:p>
            <w:pPr>
              <w:pStyle w:val="0"/>
              <w:snapToGrid w:val="0"/>
              <w:jc w:val="center"/>
              <w:rPr>
                <w:rFonts w:hint="default" w:ascii="ＭＳ 明朝" w:hAnsi="ＭＳ 明朝"/>
                <w:sz w:val="20"/>
              </w:rPr>
            </w:pPr>
          </w:p>
        </w:tc>
        <w:tc>
          <w:tcPr>
            <w:tcW w:w="5403" w:type="dxa"/>
            <w:gridSpan w:val="9"/>
            <w:vAlign w:val="center"/>
          </w:tcPr>
          <w:p>
            <w:pPr>
              <w:pStyle w:val="0"/>
              <w:snapToGrid w:val="0"/>
              <w:ind w:right="840" w:rightChars="400" w:firstLine="2200" w:firstLineChars="1100"/>
              <w:rPr>
                <w:rFonts w:hint="default" w:ascii="ＭＳ 明朝" w:hAnsi="ＭＳ 明朝"/>
                <w:sz w:val="20"/>
              </w:rPr>
            </w:pPr>
            <w:bookmarkStart w:id="0" w:name="_GoBack"/>
            <w:bookmarkEnd w:id="0"/>
            <w:r>
              <w:rPr>
                <w:rFonts w:hint="default" w:ascii="ＭＳ 明朝" w:hAnsi="ＭＳ 明朝"/>
                <w:sz w:val="20"/>
              </w:rPr>
              <w:t>日南町福祉事務所長</w:t>
            </w:r>
          </w:p>
        </w:tc>
        <w:tc>
          <w:tcPr>
            <w:tcW w:w="1080" w:type="dxa"/>
            <w:gridSpan w:val="2"/>
            <w:vAlign w:val="center"/>
          </w:tcPr>
          <w:p>
            <w:pPr>
              <w:pStyle w:val="0"/>
              <w:snapToGrid w:val="0"/>
              <w:jc w:val="right"/>
              <w:rPr>
                <w:rFonts w:hint="default" w:ascii="ＭＳ 明朝" w:hAnsi="ＭＳ 明朝"/>
                <w:sz w:val="20"/>
              </w:rPr>
            </w:pPr>
          </w:p>
        </w:tc>
      </w:tr>
      <w:tr>
        <w:trPr>
          <w:cantSplit/>
          <w:trHeight w:val="187" w:hRule="atLeast"/>
        </w:trPr>
        <w:tc>
          <w:tcPr>
            <w:tcW w:w="2619" w:type="dxa"/>
            <w:gridSpan w:val="6"/>
            <w:vAlign w:val="center"/>
          </w:tcPr>
          <w:p>
            <w:pPr>
              <w:pStyle w:val="0"/>
              <w:snapToGrid w:val="0"/>
              <w:jc w:val="center"/>
              <w:rPr>
                <w:rFonts w:hint="default" w:ascii="ＭＳ 明朝" w:hAnsi="ＭＳ 明朝"/>
                <w:sz w:val="20"/>
              </w:rPr>
            </w:pPr>
          </w:p>
        </w:tc>
        <w:tc>
          <w:tcPr>
            <w:tcW w:w="720" w:type="dxa"/>
            <w:gridSpan w:val="2"/>
            <w:vAlign w:val="center"/>
          </w:tcPr>
          <w:p>
            <w:pPr>
              <w:pStyle w:val="0"/>
              <w:snapToGrid w:val="0"/>
              <w:jc w:val="center"/>
              <w:rPr>
                <w:rFonts w:hint="default" w:ascii="ＭＳ 明朝" w:hAnsi="ＭＳ 明朝"/>
                <w:sz w:val="20"/>
              </w:rPr>
            </w:pPr>
          </w:p>
        </w:tc>
        <w:tc>
          <w:tcPr>
            <w:tcW w:w="5403" w:type="dxa"/>
            <w:gridSpan w:val="9"/>
            <w:vAlign w:val="center"/>
          </w:tcPr>
          <w:p>
            <w:pPr>
              <w:pStyle w:val="0"/>
              <w:snapToGrid w:val="0"/>
              <w:jc w:val="right"/>
              <w:rPr>
                <w:rFonts w:hint="default" w:ascii="ＭＳ 明朝" w:hAnsi="ＭＳ 明朝"/>
                <w:sz w:val="20"/>
              </w:rPr>
            </w:pPr>
          </w:p>
        </w:tc>
        <w:tc>
          <w:tcPr>
            <w:tcW w:w="1080" w:type="dxa"/>
            <w:gridSpan w:val="2"/>
            <w:vAlign w:val="center"/>
          </w:tcPr>
          <w:p>
            <w:pPr>
              <w:pStyle w:val="0"/>
              <w:snapToGrid w:val="0"/>
              <w:jc w:val="right"/>
              <w:rPr>
                <w:rFonts w:hint="default" w:ascii="ＭＳ 明朝" w:hAnsi="ＭＳ 明朝"/>
                <w:sz w:val="20"/>
              </w:rPr>
            </w:pPr>
          </w:p>
        </w:tc>
      </w:tr>
      <w:tr>
        <w:trPr>
          <w:cantSplit/>
          <w:trHeight w:val="187" w:hRule="atLeast"/>
        </w:trPr>
        <w:tc>
          <w:tcPr>
            <w:tcW w:w="2619" w:type="dxa"/>
            <w:gridSpan w:val="6"/>
            <w:vAlign w:val="center"/>
          </w:tcPr>
          <w:p>
            <w:pPr>
              <w:pStyle w:val="0"/>
              <w:snapToGrid w:val="0"/>
              <w:jc w:val="center"/>
              <w:rPr>
                <w:rFonts w:hint="default" w:ascii="ＭＳ 明朝" w:hAnsi="ＭＳ 明朝"/>
                <w:sz w:val="20"/>
              </w:rPr>
            </w:pPr>
          </w:p>
        </w:tc>
        <w:tc>
          <w:tcPr>
            <w:tcW w:w="720" w:type="dxa"/>
            <w:gridSpan w:val="2"/>
            <w:vAlign w:val="center"/>
          </w:tcPr>
          <w:p>
            <w:pPr>
              <w:pStyle w:val="0"/>
              <w:snapToGrid w:val="0"/>
              <w:jc w:val="center"/>
              <w:rPr>
                <w:rFonts w:hint="default" w:ascii="ＭＳ 明朝" w:hAnsi="ＭＳ 明朝"/>
                <w:sz w:val="20"/>
              </w:rPr>
            </w:pPr>
          </w:p>
        </w:tc>
        <w:tc>
          <w:tcPr>
            <w:tcW w:w="5403" w:type="dxa"/>
            <w:gridSpan w:val="9"/>
            <w:vAlign w:val="center"/>
          </w:tcPr>
          <w:p>
            <w:pPr>
              <w:pStyle w:val="0"/>
              <w:snapToGrid w:val="0"/>
              <w:jc w:val="right"/>
              <w:rPr>
                <w:rFonts w:hint="default" w:ascii="ＭＳ 明朝" w:hAnsi="ＭＳ 明朝"/>
                <w:sz w:val="20"/>
              </w:rPr>
            </w:pPr>
          </w:p>
        </w:tc>
        <w:tc>
          <w:tcPr>
            <w:tcW w:w="1080" w:type="dxa"/>
            <w:gridSpan w:val="2"/>
            <w:vAlign w:val="center"/>
          </w:tcPr>
          <w:p>
            <w:pPr>
              <w:pStyle w:val="0"/>
              <w:snapToGrid w:val="0"/>
              <w:jc w:val="right"/>
              <w:rPr>
                <w:rFonts w:hint="default" w:ascii="ＭＳ 明朝" w:hAnsi="ＭＳ 明朝"/>
                <w:sz w:val="20"/>
              </w:rPr>
            </w:pPr>
          </w:p>
        </w:tc>
      </w:tr>
      <w:tr>
        <w:trPr>
          <w:cantSplit/>
          <w:trHeight w:val="368" w:hRule="atLeast"/>
        </w:trPr>
        <w:tc>
          <w:tcPr>
            <w:tcW w:w="9588" w:type="dxa"/>
            <w:gridSpan w:val="18"/>
            <w:vAlign w:val="center"/>
          </w:tcPr>
          <w:p>
            <w:pPr>
              <w:pStyle w:val="0"/>
              <w:snapToGrid w:val="0"/>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r>
              <w:rPr>
                <w:rFonts w:hint="eastAsia" w:ascii="ＭＳ 明朝" w:hAnsi="ＭＳ 明朝"/>
                <w:sz w:val="20"/>
              </w:rPr>
              <w:t>付けの支給申請に基づき、障害者の日常生活及び社会生活を総合的に支援するための法律第２１条の規定により、下記のとおり障害</w:t>
            </w:r>
            <w:r>
              <w:rPr>
                <w:rFonts w:hint="default" w:ascii="ＭＳ 明朝" w:hAnsi="ＭＳ 明朝"/>
                <w:sz w:val="20"/>
              </w:rPr>
              <w:t>支援</w:t>
            </w:r>
            <w:r>
              <w:rPr>
                <w:rFonts w:hint="eastAsia" w:ascii="ＭＳ 明朝" w:hAnsi="ＭＳ 明朝"/>
                <w:sz w:val="20"/>
              </w:rPr>
              <w:t>区分の認定を行なったので通知します。</w:t>
            </w:r>
          </w:p>
        </w:tc>
        <w:tc>
          <w:tcPr>
            <w:tcW w:w="234" w:type="dxa"/>
            <w:vAlign w:val="center"/>
          </w:tcPr>
          <w:p>
            <w:pPr>
              <w:pStyle w:val="0"/>
              <w:snapToGrid w:val="0"/>
              <w:rPr>
                <w:rFonts w:hint="default" w:ascii="ＭＳ 明朝" w:hAnsi="ＭＳ 明朝"/>
                <w:sz w:val="20"/>
              </w:rPr>
            </w:pPr>
          </w:p>
        </w:tc>
      </w:tr>
      <w:tr>
        <w:trPr>
          <w:cantSplit/>
          <w:trHeight w:val="368" w:hRule="atLeast"/>
        </w:trPr>
        <w:tc>
          <w:tcPr>
            <w:tcW w:w="9822" w:type="dxa"/>
            <w:gridSpan w:val="19"/>
            <w:vAlign w:val="center"/>
          </w:tcPr>
          <w:p>
            <w:pPr>
              <w:pStyle w:val="0"/>
              <w:snapToGrid w:val="0"/>
              <w:jc w:val="center"/>
              <w:rPr>
                <w:rFonts w:hint="default" w:ascii="ＭＳ 明朝" w:hAnsi="ＭＳ 明朝"/>
                <w:sz w:val="20"/>
              </w:rPr>
            </w:pPr>
            <w:r>
              <w:rPr>
                <w:rFonts w:hint="eastAsia" w:ascii="ＭＳ 明朝" w:hAnsi="ＭＳ 明朝"/>
                <w:sz w:val="20"/>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08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氏名</w:t>
            </w:r>
          </w:p>
        </w:tc>
        <w:tc>
          <w:tcPr>
            <w:tcW w:w="3240"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44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認定年月日</w:t>
            </w:r>
          </w:p>
        </w:tc>
        <w:tc>
          <w:tcPr>
            <w:tcW w:w="306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firstLine="400" w:firstLineChars="200"/>
              <w:rPr>
                <w:rFonts w:hint="default" w:ascii="ＭＳ 明朝" w:hAnsi="ＭＳ 明朝"/>
                <w:sz w:val="20"/>
              </w:rPr>
            </w:pPr>
            <w:r>
              <w:rPr>
                <w:rFonts w:hint="default" w:ascii="ＭＳ 明朝" w:hAnsi="ＭＳ 明朝"/>
                <w:sz w:val="20"/>
              </w:rPr>
              <w:t xml:space="preserve"> </w:t>
            </w: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7" w:hRule="atLeast"/>
        </w:trPr>
        <w:tc>
          <w:tcPr>
            <w:tcW w:w="2082" w:type="dxa"/>
            <w:gridSpan w:val="4"/>
            <w:tcBorders>
              <w:top w:val="none" w:color="auto" w:sz="0" w:space="0"/>
              <w:left w:val="nil"/>
              <w:bottom w:val="single" w:color="auto" w:sz="4" w:space="0"/>
              <w:right w:val="nil"/>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3240" w:type="dxa"/>
            <w:gridSpan w:val="6"/>
            <w:tcBorders>
              <w:top w:val="none" w:color="auto" w:sz="0"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1440" w:type="dxa"/>
            <w:gridSpan w:val="4"/>
            <w:tcBorders>
              <w:top w:val="none" w:color="auto" w:sz="0" w:space="0"/>
              <w:left w:val="nil"/>
              <w:bottom w:val="single" w:color="auto" w:sz="4" w:space="0"/>
              <w:right w:val="nil"/>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3060" w:type="dxa"/>
            <w:gridSpan w:val="5"/>
            <w:tcBorders>
              <w:top w:val="none" w:color="auto" w:sz="0"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3" behindDoc="0" locked="1" layoutInCell="1" hidden="0" allowOverlap="1">
                      <wp:simplePos x="0" y="0"/>
                      <wp:positionH relativeFrom="column">
                        <wp:posOffset>-3158490</wp:posOffset>
                      </wp:positionH>
                      <wp:positionV relativeFrom="paragraph">
                        <wp:posOffset>106680</wp:posOffset>
                      </wp:positionV>
                      <wp:extent cx="1828800" cy="457200"/>
                      <wp:effectExtent l="0" t="0" r="635" b="635"/>
                      <wp:wrapNone/>
                      <wp:docPr id="1026" name="Text Box 3"/>
                      <a:graphic xmlns:a="http://schemas.openxmlformats.org/drawingml/2006/main">
                        <a:graphicData uri="http://schemas.microsoft.com/office/word/2010/wordprocessingShape">
                          <wps:wsp>
                            <wps:cNvPr id="1026" name="Text Box 3"/>
                            <wps:cNvSpPr txBox="1">
                              <a:spLocks noChangeArrowheads="1"/>
                            </wps:cNvSpPr>
                            <wps:spPr>
                              <a:xfrm>
                                <a:off x="0" y="0"/>
                                <a:ext cx="1828800" cy="457200"/>
                              </a:xfrm>
                              <a:prstGeom prst="rect">
                                <a:avLst/>
                              </a:prstGeom>
                              <a:noFill/>
                              <a:ln>
                                <a:noFill/>
                              </a:ln>
                            </wps:spPr>
                            <wps:txbx>
                              <w:txbxContent>
                                <w:p>
                                  <w:pPr>
                                    <w:pStyle w:val="0"/>
                                    <w:rPr>
                                      <w:rFonts w:hint="default" w:ascii="ＭＳ 明朝" w:hAnsi="ＭＳ 明朝"/>
                                      <w:w w:val="600"/>
                                      <w:sz w:val="4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8.4pt;mso-position-vertical-relative:text;mso-position-horizontal-relative:text;v-text-anchor:top;position:absolute;height:36pt;mso-wrap-distance-top:0pt;width:144pt;mso-wrap-distance-left:9pt;margin-left:-248.7pt;z-index:3;"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ＭＳ 明朝" w:hAnsi="ＭＳ 明朝"/>
                                <w:w w:val="600"/>
                                <w:sz w:val="44"/>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2" behindDoc="0" locked="1" layoutInCell="1" hidden="0" allowOverlap="1">
                      <wp:simplePos x="0" y="0"/>
                      <wp:positionH relativeFrom="column">
                        <wp:posOffset>-1024890</wp:posOffset>
                      </wp:positionH>
                      <wp:positionV relativeFrom="paragraph">
                        <wp:posOffset>106680</wp:posOffset>
                      </wp:positionV>
                      <wp:extent cx="1371600" cy="457200"/>
                      <wp:effectExtent l="0" t="0" r="635" b="635"/>
                      <wp:wrapNone/>
                      <wp:docPr id="1027" name="Text Box 2"/>
                      <a:graphic xmlns:a="http://schemas.openxmlformats.org/drawingml/2006/main">
                        <a:graphicData uri="http://schemas.microsoft.com/office/word/2010/wordprocessingShape">
                          <wps:wsp>
                            <wps:cNvPr id="1027" name="Text Box 2"/>
                            <wps:cNvSpPr txBox="1">
                              <a:spLocks noChangeArrowheads="1"/>
                            </wps:cNvSpPr>
                            <wps:spPr>
                              <a:xfrm>
                                <a:off x="0" y="0"/>
                                <a:ext cx="1371600" cy="457200"/>
                              </a:xfrm>
                              <a:prstGeom prst="rect">
                                <a:avLst/>
                              </a:prstGeom>
                              <a:noFill/>
                              <a:ln>
                                <a:noFill/>
                              </a:ln>
                            </wps:spPr>
                            <wps:txbx>
                              <w:txbxContent>
                                <w:p>
                                  <w:pPr>
                                    <w:pStyle w:val="0"/>
                                    <w:rPr>
                                      <w:rFonts w:hint="default" w:ascii="ＭＳ 明朝" w:hAnsi="ＭＳ 明朝"/>
                                      <w:w w:val="400"/>
                                      <w:sz w:val="4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8.4pt;mso-position-vertical-relative:text;mso-position-horizontal-relative:text;v-text-anchor:top;position:absolute;height:36pt;mso-wrap-distance-top:0pt;width:108pt;mso-wrap-distance-left:9pt;margin-left:-80.7pt;z-index:2;" o:spid="_x0000_s1027" o:allowincell="t" o:allowoverlap="t" filled="f" stroked="f" o:spt="202" type="#_x0000_t202">
                      <v:fill/>
                      <v:textbox style="layout-flow:horizontal;" inset="2.0637499999999998mm,0.24694444444444438mm,2.0637499999999998mm,0.24694444444444438mm">
                        <w:txbxContent>
                          <w:p>
                            <w:pPr>
                              <w:pStyle w:val="0"/>
                              <w:rPr>
                                <w:rFonts w:hint="default" w:ascii="ＭＳ 明朝" w:hAnsi="ＭＳ 明朝"/>
                                <w:w w:val="400"/>
                                <w:sz w:val="44"/>
                              </w:rPr>
                            </w:pPr>
                          </w:p>
                        </w:txbxContent>
                      </v:textbox>
                      <v:imagedata o:title=""/>
                      <w10:wrap type="none" anchorx="text" anchory="text"/>
                      <w10:anchorlock/>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082" w:type="dxa"/>
            <w:gridSpan w:val="4"/>
            <w:vMerge w:val="restart"/>
            <w:vAlign w:val="center"/>
          </w:tcPr>
          <w:p>
            <w:pPr>
              <w:pStyle w:val="0"/>
              <w:snapToGrid w:val="0"/>
              <w:jc w:val="distribute"/>
              <w:rPr>
                <w:rFonts w:hint="default" w:ascii="ＭＳ 明朝" w:hAnsi="ＭＳ 明朝"/>
                <w:sz w:val="20"/>
              </w:rPr>
            </w:pPr>
            <w:r>
              <w:rPr>
                <w:rFonts w:hint="eastAsia" w:ascii="ＭＳ 明朝" w:hAnsi="ＭＳ 明朝"/>
                <w:sz w:val="20"/>
              </w:rPr>
              <w:t>障害</w:t>
            </w:r>
            <w:r>
              <w:rPr>
                <w:rFonts w:hint="default" w:ascii="ＭＳ 明朝" w:hAnsi="ＭＳ 明朝"/>
                <w:sz w:val="20"/>
              </w:rPr>
              <w:t>支援</w:t>
            </w:r>
            <w:r>
              <w:rPr>
                <w:rFonts w:hint="eastAsia" w:ascii="ＭＳ 明朝" w:hAnsi="ＭＳ 明朝"/>
                <w:sz w:val="20"/>
              </w:rPr>
              <w:t>区分</w:t>
            </w:r>
          </w:p>
        </w:tc>
        <w:tc>
          <w:tcPr>
            <w:tcW w:w="3240" w:type="dxa"/>
            <w:gridSpan w:val="6"/>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①　区分（　　）</w:t>
            </w:r>
          </w:p>
        </w:tc>
        <w:tc>
          <w:tcPr>
            <w:tcW w:w="4500" w:type="dxa"/>
            <w:gridSpan w:val="9"/>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②　非該当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8" w:hRule="atLeast"/>
        </w:trPr>
        <w:tc>
          <w:tcPr>
            <w:tcW w:w="2082"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p>
        </w:tc>
        <w:tc>
          <w:tcPr>
            <w:tcW w:w="774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eastAsia" w:ascii="ＭＳ 明朝" w:hAnsi="ＭＳ 明朝"/>
                <w:sz w:val="20"/>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08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障害</w:t>
            </w:r>
            <w:r>
              <w:rPr>
                <w:rFonts w:hint="default" w:ascii="ＭＳ 明朝" w:hAnsi="ＭＳ 明朝"/>
                <w:sz w:val="20"/>
              </w:rPr>
              <w:t>支援</w:t>
            </w:r>
            <w:r>
              <w:rPr>
                <w:rFonts w:hint="eastAsia" w:ascii="ＭＳ 明朝" w:hAnsi="ＭＳ 明朝"/>
                <w:kern w:val="0"/>
                <w:sz w:val="20"/>
              </w:rPr>
              <w:t>区分の</w:t>
            </w:r>
          </w:p>
          <w:p>
            <w:pPr>
              <w:pStyle w:val="0"/>
              <w:snapToGrid w:val="0"/>
              <w:jc w:val="distribute"/>
              <w:rPr>
                <w:rFonts w:hint="default" w:ascii="ＭＳ 明朝" w:hAnsi="ＭＳ 明朝"/>
                <w:kern w:val="0"/>
                <w:sz w:val="20"/>
              </w:rPr>
            </w:pPr>
            <w:r>
              <w:rPr>
                <w:rFonts w:hint="eastAsia" w:ascii="ＭＳ 明朝" w:hAnsi="ＭＳ 明朝"/>
                <w:kern w:val="0"/>
                <w:sz w:val="20"/>
              </w:rPr>
              <w:t>認定の有効期間</w:t>
            </w:r>
          </w:p>
        </w:tc>
        <w:tc>
          <w:tcPr>
            <w:tcW w:w="774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46" w:hRule="atLeast"/>
        </w:trPr>
        <w:tc>
          <w:tcPr>
            <w:tcW w:w="9822"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（留意事項）</w:t>
            </w:r>
          </w:p>
          <w:p>
            <w:pPr>
              <w:pStyle w:val="0"/>
              <w:snapToGrid w:val="0"/>
              <w:rPr>
                <w:rFonts w:hint="default" w:ascii="ＭＳ 明朝" w:hAnsi="ＭＳ 明朝"/>
                <w:sz w:val="20"/>
              </w:rPr>
            </w:pPr>
            <w:r>
              <w:rPr>
                <w:rFonts w:hint="eastAsia" w:ascii="ＭＳ 明朝" w:hAnsi="ＭＳ 明朝"/>
                <w:sz w:val="20"/>
              </w:rPr>
              <w:t>　１　上記の障害</w:t>
            </w:r>
            <w:r>
              <w:rPr>
                <w:rFonts w:hint="default" w:ascii="ＭＳ 明朝" w:hAnsi="ＭＳ 明朝"/>
                <w:sz w:val="20"/>
              </w:rPr>
              <w:t>支援</w:t>
            </w:r>
            <w:r>
              <w:rPr>
                <w:rFonts w:hint="eastAsia" w:ascii="ＭＳ 明朝" w:hAnsi="ＭＳ 明朝"/>
                <w:sz w:val="20"/>
              </w:rPr>
              <w:t>区分や申請者の方のサービスの利用意向等を踏まえ、別途サービス利用に係る</w:t>
            </w:r>
          </w:p>
          <w:p>
            <w:pPr>
              <w:pStyle w:val="0"/>
              <w:snapToGrid w:val="0"/>
              <w:rPr>
                <w:rFonts w:hint="default" w:ascii="ＭＳ 明朝" w:hAnsi="ＭＳ 明朝"/>
                <w:sz w:val="20"/>
              </w:rPr>
            </w:pPr>
            <w:r>
              <w:rPr>
                <w:rFonts w:hint="eastAsia" w:ascii="ＭＳ 明朝" w:hAnsi="ＭＳ 明朝"/>
                <w:sz w:val="20"/>
              </w:rPr>
              <w:t>　　支給決定を行ないます。</w:t>
            </w:r>
          </w:p>
          <w:p>
            <w:pPr>
              <w:pStyle w:val="0"/>
              <w:snapToGrid w:val="0"/>
              <w:rPr>
                <w:rFonts w:hint="default" w:ascii="ＭＳ 明朝" w:hAnsi="ＭＳ 明朝"/>
                <w:sz w:val="20"/>
              </w:rPr>
            </w:pPr>
            <w:r>
              <w:rPr>
                <w:rFonts w:hint="eastAsia" w:ascii="ＭＳ 明朝" w:hAnsi="ＭＳ 明朝"/>
                <w:sz w:val="20"/>
              </w:rPr>
              <w:t>　２　認定の有効期間内であっても、状態の変化等により障害</w:t>
            </w:r>
            <w:r>
              <w:rPr>
                <w:rFonts w:hint="default" w:ascii="ＭＳ 明朝" w:hAnsi="ＭＳ 明朝"/>
                <w:sz w:val="20"/>
              </w:rPr>
              <w:t>支援</w:t>
            </w:r>
            <w:r>
              <w:rPr>
                <w:rFonts w:hint="eastAsia" w:ascii="ＭＳ 明朝" w:hAnsi="ＭＳ 明朝"/>
                <w:sz w:val="20"/>
              </w:rPr>
              <w:t>区分の変更をする場合があります。</w:t>
            </w:r>
          </w:p>
          <w:p>
            <w:pPr>
              <w:pStyle w:val="0"/>
              <w:snapToGrid w:val="0"/>
              <w:rPr>
                <w:rFonts w:hint="default" w:ascii="ＭＳ 明朝" w:hAnsi="ＭＳ 明朝"/>
                <w:sz w:val="20"/>
              </w:rPr>
            </w:pPr>
            <w:r>
              <w:rPr>
                <w:rFonts w:hint="eastAsia" w:ascii="ＭＳ 明朝" w:hAnsi="ＭＳ 明朝"/>
                <w:sz w:val="20"/>
              </w:rPr>
              <w:t>　３　認定結果等について、不明な点があれば下記の担当課にご連絡ください。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trPr>
        <w:tc>
          <w:tcPr>
            <w:tcW w:w="9822" w:type="dxa"/>
            <w:gridSpan w:val="1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1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6"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１</w:t>
            </w:r>
          </w:p>
        </w:tc>
        <w:tc>
          <w:tcPr>
            <w:tcW w:w="9366" w:type="dxa"/>
            <w:gridSpan w:val="1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この決定について不服があるときは、この通知書を受け取った日の翌日から起算して３か月以内に</w:t>
            </w:r>
            <w:r>
              <w:rPr>
                <w:rFonts w:hint="default" w:ascii="ＭＳ 明朝" w:hAnsi="ＭＳ 明朝"/>
                <w:sz w:val="20"/>
              </w:rPr>
              <w:t>鳥取県知事</w:t>
            </w:r>
            <w:r>
              <w:rPr>
                <w:rFonts w:hint="eastAsia" w:ascii="ＭＳ 明朝" w:hAnsi="ＭＳ 明朝"/>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6"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２</w:t>
            </w:r>
          </w:p>
        </w:tc>
        <w:tc>
          <w:tcPr>
            <w:tcW w:w="9366" w:type="dxa"/>
            <w:gridSpan w:val="1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また、処分の取消しの訴えは、前記の審査請求に対する裁決書を受け取った日の翌日から起算して６か月以内に</w:t>
            </w:r>
            <w:r>
              <w:rPr>
                <w:rFonts w:hint="default" w:ascii="ＭＳ 明朝" w:hAnsi="ＭＳ 明朝"/>
                <w:sz w:val="20"/>
              </w:rPr>
              <w:t>日南町</w:t>
            </w:r>
            <w:r>
              <w:rPr>
                <w:rFonts w:hint="eastAsia" w:ascii="ＭＳ 明朝" w:hAnsi="ＭＳ 明朝"/>
                <w:sz w:val="20"/>
              </w:rPr>
              <w:t>を被告として（訴訟において</w:t>
            </w:r>
            <w:r>
              <w:rPr>
                <w:rFonts w:hint="default" w:ascii="ＭＳ 明朝" w:hAnsi="ＭＳ 明朝"/>
                <w:sz w:val="20"/>
              </w:rPr>
              <w:t>日南町</w:t>
            </w:r>
            <w:r>
              <w:rPr>
                <w:rFonts w:hint="eastAsia" w:ascii="ＭＳ 明朝" w:hAnsi="ＭＳ 明朝"/>
                <w:sz w:val="20"/>
              </w:rPr>
              <w:t>を代表する者は</w:t>
            </w:r>
            <w:r>
              <w:rPr>
                <w:rFonts w:hint="default" w:ascii="ＭＳ 明朝" w:hAnsi="ＭＳ 明朝"/>
                <w:sz w:val="20"/>
              </w:rPr>
              <w:t>日南町</w:t>
            </w:r>
            <w:r>
              <w:rPr>
                <w:rFonts w:hint="eastAsia" w:ascii="ＭＳ 明朝" w:hAnsi="ＭＳ 明朝"/>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sz w:val="20"/>
              </w:rPr>
            </w:pPr>
            <w:r>
              <w:rPr>
                <w:rFonts w:hint="eastAsia" w:ascii="ＭＳ 明朝" w:hAnsi="ＭＳ 明朝"/>
                <w:sz w:val="20"/>
              </w:rPr>
              <w:t>（１）審査請求があった日から３か月を経過しても裁決がないとき。</w:t>
            </w:r>
          </w:p>
          <w:p>
            <w:pPr>
              <w:pStyle w:val="0"/>
              <w:snapToGrid w:val="0"/>
              <w:rPr>
                <w:rFonts w:hint="default" w:ascii="ＭＳ 明朝" w:hAnsi="ＭＳ 明朝"/>
                <w:sz w:val="20"/>
              </w:rPr>
            </w:pPr>
            <w:r>
              <w:rPr>
                <w:rFonts w:hint="eastAsia" w:ascii="ＭＳ 明朝" w:hAnsi="ＭＳ 明朝"/>
                <w:sz w:val="20"/>
              </w:rPr>
              <w:t>（２）処分、処分の執行又は手続の続行により生ずる著しい損害を避けるため緊急の必要があるとき。</w:t>
            </w:r>
          </w:p>
          <w:p>
            <w:pPr>
              <w:pStyle w:val="0"/>
              <w:snapToGrid w:val="0"/>
              <w:rPr>
                <w:rFonts w:hint="default" w:ascii="ＭＳ 明朝" w:hAnsi="ＭＳ 明朝"/>
                <w:sz w:val="20"/>
              </w:rPr>
            </w:pPr>
            <w:r>
              <w:rPr>
                <w:rFonts w:hint="eastAsia" w:ascii="ＭＳ 明朝" w:hAnsi="ＭＳ 明朝"/>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6" w:type="dxa"/>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sz w:val="20"/>
              </w:rPr>
            </w:pPr>
            <w:r>
              <w:rPr>
                <w:rFonts w:hint="eastAsia" w:ascii="ＭＳ 明朝" w:hAnsi="ＭＳ 明朝"/>
                <w:sz w:val="20"/>
              </w:rPr>
              <w:t>３</w:t>
            </w:r>
          </w:p>
        </w:tc>
        <w:tc>
          <w:tcPr>
            <w:tcW w:w="9366" w:type="dxa"/>
            <w:gridSpan w:val="18"/>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6"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9366" w:type="dxa"/>
            <w:gridSpan w:val="1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1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19"/>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r>
              <w:rPr>
                <w:rFonts w:hint="default" w:ascii="ＭＳ 明朝" w:hAnsi="ＭＳ 明朝"/>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56"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26"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住所</w:t>
            </w:r>
          </w:p>
        </w:tc>
        <w:tc>
          <w:tcPr>
            <w:tcW w:w="7740" w:type="dxa"/>
            <w:gridSpan w:val="1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鳥取県日野郡日南町生山</w:t>
            </w:r>
            <w:r>
              <w:rPr>
                <w:rFonts w:hint="default" w:ascii="ＭＳ 明朝" w:hAnsi="ＭＳ 明朝"/>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56"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26"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電話</w:t>
            </w:r>
          </w:p>
        </w:tc>
        <w:tc>
          <w:tcPr>
            <w:tcW w:w="7740" w:type="dxa"/>
            <w:gridSpan w:val="1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0859-82-0374</w:t>
            </w:r>
          </w:p>
        </w:tc>
      </w:tr>
    </w:tbl>
    <w:p>
      <w:pPr>
        <w:rPr>
          <w:rFonts w:hint="default" w:ascii="ＭＳ 明朝" w:hAnsi="ＭＳ 明朝"/>
          <w:sz w:val="20"/>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sz w:val="20"/>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858</Characters>
  <Application>JUST Note</Application>
  <Lines>119</Lines>
  <Paragraphs>38</Paragraphs>
  <CharactersWithSpaces>912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H26 04 障害支援区分認定通知書 審査請求 20201228</dc:title>
  <dc:creator>松田 佳子</dc:creator>
  <cp:lastModifiedBy>松田 佳子</cp:lastModifiedBy>
  <cp:lastPrinted>2006-09-21T06:14:00Z</cp:lastPrinted>
  <dcterms:created xsi:type="dcterms:W3CDTF">2020-12-28T01:09:00Z</dcterms:created>
  <dcterms:modified xsi:type="dcterms:W3CDTF">2020-12-28T07:06:32Z</dcterms:modified>
  <cp:revision>2</cp:revision>
</cp:coreProperties>
</file>