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B12C" w14:textId="5982484E" w:rsidR="00E87B47" w:rsidRDefault="00E87B47" w:rsidP="00E87B47">
      <w:pPr>
        <w:spacing w:line="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第83号</w:t>
      </w:r>
      <w:r w:rsidR="00B74BC1">
        <w:rPr>
          <w:rFonts w:ascii="ＭＳ Ｐ明朝" w:eastAsia="ＭＳ Ｐ明朝" w:hAnsi="ＭＳ Ｐ明朝" w:cs="ＭＳ Ｐゴシック" w:hint="eastAsia"/>
          <w:kern w:val="0"/>
          <w:szCs w:val="21"/>
        </w:rPr>
        <w:t>様式</w:t>
      </w:r>
      <w:r>
        <w:rPr>
          <w:rFonts w:ascii="ＭＳ Ｐ明朝" w:eastAsia="ＭＳ Ｐ明朝" w:hAnsi="ＭＳ Ｐ明朝" w:cs="ＭＳ Ｐゴシック" w:hint="eastAsia"/>
          <w:kern w:val="0"/>
          <w:szCs w:val="21"/>
        </w:rPr>
        <w:t>（第179条関係）</w:t>
      </w:r>
    </w:p>
    <w:p w14:paraId="1580E9B5" w14:textId="77777777" w:rsidR="00E87B47" w:rsidRPr="00E87B47" w:rsidRDefault="00E87B47" w:rsidP="00E87B47">
      <w:pPr>
        <w:spacing w:line="0" w:lineRule="atLeast"/>
        <w:jc w:val="left"/>
        <w:rPr>
          <w:rFonts w:ascii="ＭＳ Ｐ明朝" w:eastAsia="ＭＳ Ｐ明朝" w:hAnsi="ＭＳ Ｐ明朝" w:cs="ＭＳ Ｐゴシック"/>
          <w:kern w:val="0"/>
          <w:szCs w:val="21"/>
        </w:rPr>
      </w:pPr>
    </w:p>
    <w:p w14:paraId="22C53542" w14:textId="4B281815" w:rsidR="000C1F49" w:rsidRPr="00952360" w:rsidRDefault="000C1F49" w:rsidP="000C1F49">
      <w:pPr>
        <w:spacing w:line="0" w:lineRule="atLeast"/>
        <w:jc w:val="center"/>
        <w:rPr>
          <w:rFonts w:ascii="ＭＳ Ｐ明朝" w:eastAsia="ＭＳ Ｐ明朝" w:hAnsi="ＭＳ Ｐ明朝" w:cs="ＭＳ Ｐゴシック"/>
          <w:kern w:val="0"/>
          <w:sz w:val="36"/>
          <w:szCs w:val="36"/>
        </w:rPr>
      </w:pPr>
      <w:r w:rsidRPr="00CE25CE">
        <w:rPr>
          <w:rFonts w:ascii="ＭＳ Ｐ明朝" w:eastAsia="ＭＳ Ｐ明朝" w:hAnsi="ＭＳ Ｐ明朝" w:cs="ＭＳ Ｐゴシック" w:hint="eastAsia"/>
          <w:kern w:val="0"/>
          <w:sz w:val="36"/>
          <w:szCs w:val="36"/>
        </w:rPr>
        <w:t>行　政　財　産　使　用　許　可　書</w:t>
      </w:r>
    </w:p>
    <w:p w14:paraId="0298E1BF" w14:textId="4E7942F0" w:rsidR="000C1F49" w:rsidRPr="00A95AD2" w:rsidRDefault="004429E0" w:rsidP="000C1F49">
      <w:pPr>
        <w:spacing w:line="0" w:lineRule="atLeas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浪江町指令</w:t>
      </w:r>
      <w:r w:rsidR="00E87625">
        <w:rPr>
          <w:rFonts w:ascii="ＭＳ Ｐ明朝" w:eastAsia="ＭＳ Ｐ明朝" w:hAnsi="ＭＳ Ｐ明朝" w:cs="ＭＳ Ｐゴシック" w:hint="eastAsia"/>
          <w:kern w:val="0"/>
          <w:szCs w:val="21"/>
        </w:rPr>
        <w:t>〇</w:t>
      </w:r>
      <w:r w:rsidR="000C1F49" w:rsidRPr="00A95AD2">
        <w:rPr>
          <w:rFonts w:ascii="ＭＳ Ｐ明朝" w:eastAsia="ＭＳ Ｐ明朝" w:hAnsi="ＭＳ Ｐ明朝" w:cs="ＭＳ Ｐゴシック" w:hint="eastAsia"/>
          <w:kern w:val="0"/>
          <w:szCs w:val="21"/>
        </w:rPr>
        <w:t>第</w:t>
      </w:r>
      <w:r w:rsidR="00E87625">
        <w:rPr>
          <w:rFonts w:ascii="ＭＳ Ｐ明朝" w:eastAsia="ＭＳ Ｐ明朝" w:hAnsi="ＭＳ Ｐ明朝" w:cs="ＭＳ Ｐゴシック" w:hint="eastAsia"/>
          <w:kern w:val="0"/>
          <w:szCs w:val="21"/>
        </w:rPr>
        <w:t xml:space="preserve">　　　</w:t>
      </w:r>
      <w:r w:rsidR="000C1F49" w:rsidRPr="00A95AD2">
        <w:rPr>
          <w:rFonts w:ascii="ＭＳ Ｐ明朝" w:eastAsia="ＭＳ Ｐ明朝" w:hAnsi="ＭＳ Ｐ明朝" w:cs="ＭＳ Ｐゴシック" w:hint="eastAsia"/>
          <w:kern w:val="0"/>
          <w:szCs w:val="21"/>
        </w:rPr>
        <w:t>号</w:t>
      </w:r>
    </w:p>
    <w:p w14:paraId="3E191BC7" w14:textId="77777777" w:rsidR="005837F4" w:rsidRDefault="005837F4" w:rsidP="000C1F49">
      <w:pPr>
        <w:spacing w:line="0" w:lineRule="atLeast"/>
        <w:ind w:firstLineChars="2600" w:firstLine="5460"/>
        <w:rPr>
          <w:rFonts w:ascii="ＭＳ Ｐ明朝" w:eastAsia="ＭＳ Ｐ明朝" w:hAnsi="ＭＳ Ｐ明朝" w:cs="ＭＳ Ｐゴシック"/>
          <w:noProof/>
          <w:kern w:val="0"/>
          <w:szCs w:val="21"/>
        </w:rPr>
      </w:pPr>
    </w:p>
    <w:p w14:paraId="644B6E65" w14:textId="31FC40AD" w:rsidR="00A779D5" w:rsidRDefault="00E87625" w:rsidP="00A779D5">
      <w:pPr>
        <w:spacing w:line="0" w:lineRule="atLeast"/>
        <w:ind w:firstLineChars="2600" w:firstLine="5460"/>
        <w:rPr>
          <w:rFonts w:ascii="ＭＳ Ｐ明朝" w:eastAsia="ＭＳ Ｐ明朝" w:hAnsi="ＭＳ Ｐ明朝" w:cs="ＭＳ Ｐゴシック"/>
          <w:noProof/>
          <w:kern w:val="0"/>
          <w:szCs w:val="21"/>
        </w:rPr>
      </w:pPr>
      <w:r>
        <w:rPr>
          <w:rFonts w:ascii="ＭＳ Ｐ明朝" w:eastAsia="ＭＳ Ｐ明朝" w:hAnsi="ＭＳ Ｐ明朝" w:cs="ＭＳ Ｐゴシック" w:hint="eastAsia"/>
          <w:noProof/>
          <w:kern w:val="0"/>
          <w:szCs w:val="21"/>
        </w:rPr>
        <w:t>住所</w:t>
      </w:r>
    </w:p>
    <w:p w14:paraId="3CD70603" w14:textId="608CAE15" w:rsidR="00A779D5" w:rsidRDefault="00E87625" w:rsidP="00A779D5">
      <w:pPr>
        <w:spacing w:line="0" w:lineRule="atLeast"/>
        <w:ind w:firstLineChars="2600" w:firstLine="5460"/>
        <w:rPr>
          <w:rFonts w:ascii="ＭＳ Ｐ明朝" w:eastAsia="ＭＳ Ｐ明朝" w:hAnsi="ＭＳ Ｐ明朝" w:cs="ＭＳ Ｐゴシック"/>
          <w:noProof/>
          <w:kern w:val="0"/>
          <w:szCs w:val="21"/>
        </w:rPr>
      </w:pPr>
      <w:r>
        <w:rPr>
          <w:rFonts w:ascii="ＭＳ Ｐ明朝" w:eastAsia="ＭＳ Ｐ明朝" w:hAnsi="ＭＳ Ｐ明朝" w:cs="ＭＳ Ｐゴシック" w:hint="eastAsia"/>
          <w:noProof/>
          <w:kern w:val="0"/>
          <w:szCs w:val="21"/>
        </w:rPr>
        <w:t>氏名</w:t>
      </w:r>
    </w:p>
    <w:p w14:paraId="200E7B75" w14:textId="40E5CED5" w:rsidR="008518AC" w:rsidRDefault="008518AC" w:rsidP="00E87625">
      <w:pPr>
        <w:spacing w:line="0" w:lineRule="atLeast"/>
        <w:ind w:firstLineChars="2700" w:firstLine="5670"/>
        <w:rPr>
          <w:rFonts w:ascii="ＭＳ Ｐ明朝" w:eastAsia="ＭＳ Ｐ明朝" w:hAnsi="ＭＳ Ｐ明朝" w:cs="ＭＳ Ｐゴシック"/>
          <w:kern w:val="0"/>
          <w:szCs w:val="21"/>
        </w:rPr>
      </w:pPr>
    </w:p>
    <w:p w14:paraId="66A2ED3A" w14:textId="77777777" w:rsidR="000C1F49" w:rsidRPr="00A95AD2" w:rsidRDefault="000C1F49" w:rsidP="000C1F49">
      <w:pPr>
        <w:spacing w:line="0" w:lineRule="atLeast"/>
        <w:ind w:firstLineChars="2600" w:firstLine="4160"/>
        <w:rPr>
          <w:rFonts w:ascii="ＭＳ Ｐ明朝" w:eastAsia="ＭＳ Ｐ明朝" w:hAnsi="ＭＳ Ｐ明朝" w:cs="ＭＳ Ｐゴシック"/>
          <w:kern w:val="0"/>
          <w:sz w:val="16"/>
          <w:szCs w:val="16"/>
        </w:rPr>
      </w:pPr>
    </w:p>
    <w:p w14:paraId="1373ACFB" w14:textId="63909423" w:rsidR="000C1F49" w:rsidRPr="00A95AD2" w:rsidRDefault="00E87625" w:rsidP="000C1F49">
      <w:pPr>
        <w:spacing w:line="0" w:lineRule="atLeas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noProof/>
          <w:kern w:val="0"/>
          <w:szCs w:val="21"/>
        </w:rPr>
        <w:t xml:space="preserve">〇〇　　</w:t>
      </w:r>
      <w:r w:rsidR="000C1F49" w:rsidRPr="001E6E12">
        <w:rPr>
          <w:rFonts w:ascii="ＭＳ Ｐ明朝" w:eastAsia="ＭＳ Ｐ明朝" w:hAnsi="ＭＳ Ｐ明朝" w:cs="ＭＳ Ｐゴシック" w:hint="eastAsia"/>
          <w:noProof/>
          <w:kern w:val="0"/>
          <w:szCs w:val="21"/>
        </w:rPr>
        <w:t>年</w:t>
      </w:r>
      <w:r>
        <w:rPr>
          <w:rFonts w:ascii="ＭＳ Ｐ明朝" w:eastAsia="ＭＳ Ｐ明朝" w:hAnsi="ＭＳ Ｐ明朝" w:cs="ＭＳ Ｐゴシック" w:hint="eastAsia"/>
          <w:noProof/>
          <w:kern w:val="0"/>
          <w:szCs w:val="21"/>
        </w:rPr>
        <w:t xml:space="preserve">　　</w:t>
      </w:r>
      <w:r w:rsidR="000C1F49" w:rsidRPr="001E6E12">
        <w:rPr>
          <w:rFonts w:ascii="ＭＳ Ｐ明朝" w:eastAsia="ＭＳ Ｐ明朝" w:hAnsi="ＭＳ Ｐ明朝" w:cs="ＭＳ Ｐゴシック" w:hint="eastAsia"/>
          <w:noProof/>
          <w:kern w:val="0"/>
          <w:szCs w:val="21"/>
        </w:rPr>
        <w:t>月</w:t>
      </w:r>
      <w:r>
        <w:rPr>
          <w:rFonts w:ascii="ＭＳ Ｐ明朝" w:eastAsia="ＭＳ Ｐ明朝" w:hAnsi="ＭＳ Ｐ明朝" w:cs="ＭＳ Ｐゴシック" w:hint="eastAsia"/>
          <w:noProof/>
          <w:kern w:val="0"/>
          <w:szCs w:val="21"/>
        </w:rPr>
        <w:t xml:space="preserve">　　</w:t>
      </w:r>
      <w:r w:rsidR="000C1F49" w:rsidRPr="001E6E12">
        <w:rPr>
          <w:rFonts w:ascii="ＭＳ Ｐ明朝" w:eastAsia="ＭＳ Ｐ明朝" w:hAnsi="ＭＳ Ｐ明朝" w:cs="ＭＳ Ｐゴシック" w:hint="eastAsia"/>
          <w:noProof/>
          <w:kern w:val="0"/>
          <w:szCs w:val="21"/>
        </w:rPr>
        <w:t>日</w:t>
      </w:r>
      <w:r w:rsidR="00E567BC">
        <w:rPr>
          <w:rFonts w:ascii="ＭＳ Ｐ明朝" w:eastAsia="ＭＳ Ｐ明朝" w:hAnsi="ＭＳ Ｐ明朝" w:cs="ＭＳ Ｐゴシック" w:hint="eastAsia"/>
          <w:kern w:val="0"/>
          <w:szCs w:val="21"/>
        </w:rPr>
        <w:t>付</w:t>
      </w:r>
      <w:r w:rsidR="00B74BC1">
        <w:rPr>
          <w:rFonts w:ascii="ＭＳ Ｐ明朝" w:eastAsia="ＭＳ Ｐ明朝" w:hAnsi="ＭＳ Ｐ明朝" w:cs="ＭＳ Ｐゴシック" w:hint="eastAsia"/>
          <w:kern w:val="0"/>
          <w:szCs w:val="21"/>
        </w:rPr>
        <w:t>け</w:t>
      </w:r>
      <w:r w:rsidR="000C1F49" w:rsidRPr="00A95AD2">
        <w:rPr>
          <w:rFonts w:ascii="ＭＳ Ｐ明朝" w:eastAsia="ＭＳ Ｐ明朝" w:hAnsi="ＭＳ Ｐ明朝" w:cs="ＭＳ Ｐゴシック" w:hint="eastAsia"/>
          <w:kern w:val="0"/>
          <w:szCs w:val="21"/>
        </w:rPr>
        <w:t>で申請のあった行政財産の使用許可については、地方自治法（昭和２２年法律第６７号）第２３８条の４及び浪江町財務規則（昭和５７年浪江町規則第１４号）第１７９条第４項の規定により、下記のとおり許可します。</w:t>
      </w:r>
    </w:p>
    <w:p w14:paraId="57BFC3AB" w14:textId="77777777" w:rsidR="000C1F49" w:rsidRPr="00EE783A" w:rsidRDefault="000C1F49" w:rsidP="000C1F49">
      <w:pPr>
        <w:spacing w:line="0" w:lineRule="atLeast"/>
        <w:jc w:val="left"/>
        <w:rPr>
          <w:rFonts w:ascii="ＭＳ Ｐ明朝" w:eastAsia="ＭＳ Ｐ明朝" w:hAnsi="ＭＳ Ｐ明朝" w:cs="ＭＳ Ｐゴシック"/>
          <w:kern w:val="0"/>
          <w:szCs w:val="21"/>
        </w:rPr>
      </w:pPr>
    </w:p>
    <w:p w14:paraId="72C25095" w14:textId="60FC89D6" w:rsidR="000C1F49" w:rsidRPr="00A95AD2" w:rsidRDefault="00E87625" w:rsidP="000C384B">
      <w:pPr>
        <w:spacing w:line="0" w:lineRule="atLeas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noProof/>
          <w:kern w:val="0"/>
          <w:szCs w:val="21"/>
        </w:rPr>
        <w:t xml:space="preserve">〇〇　　</w:t>
      </w:r>
      <w:r w:rsidR="00EE783A">
        <w:rPr>
          <w:rFonts w:ascii="ＭＳ Ｐ明朝" w:eastAsia="ＭＳ Ｐ明朝" w:hAnsi="ＭＳ Ｐ明朝" w:cs="ＭＳ Ｐゴシック" w:hint="eastAsia"/>
          <w:noProof/>
          <w:kern w:val="0"/>
          <w:szCs w:val="21"/>
        </w:rPr>
        <w:t>年</w:t>
      </w:r>
      <w:r>
        <w:rPr>
          <w:rFonts w:ascii="ＭＳ Ｐ明朝" w:eastAsia="ＭＳ Ｐ明朝" w:hAnsi="ＭＳ Ｐ明朝" w:cs="ＭＳ Ｐゴシック" w:hint="eastAsia"/>
          <w:noProof/>
          <w:kern w:val="0"/>
          <w:szCs w:val="21"/>
        </w:rPr>
        <w:t xml:space="preserve">　　</w:t>
      </w:r>
      <w:r w:rsidR="007C7942" w:rsidRPr="001E6E12">
        <w:rPr>
          <w:rFonts w:ascii="ＭＳ Ｐ明朝" w:eastAsia="ＭＳ Ｐ明朝" w:hAnsi="ＭＳ Ｐ明朝" w:cs="ＭＳ Ｐゴシック" w:hint="eastAsia"/>
          <w:noProof/>
          <w:kern w:val="0"/>
          <w:szCs w:val="21"/>
        </w:rPr>
        <w:t>月</w:t>
      </w:r>
      <w:r>
        <w:rPr>
          <w:rFonts w:ascii="ＭＳ Ｐ明朝" w:eastAsia="ＭＳ Ｐ明朝" w:hAnsi="ＭＳ Ｐ明朝" w:cs="ＭＳ Ｐゴシック" w:hint="eastAsia"/>
          <w:noProof/>
          <w:kern w:val="0"/>
          <w:szCs w:val="21"/>
        </w:rPr>
        <w:t xml:space="preserve">　　</w:t>
      </w:r>
      <w:r w:rsidR="007C7942">
        <w:rPr>
          <w:rFonts w:ascii="ＭＳ Ｐ明朝" w:eastAsia="ＭＳ Ｐ明朝" w:hAnsi="ＭＳ Ｐ明朝" w:cs="ＭＳ Ｐゴシック" w:hint="eastAsia"/>
          <w:noProof/>
          <w:kern w:val="0"/>
          <w:szCs w:val="21"/>
        </w:rPr>
        <w:t>日</w:t>
      </w:r>
      <w:r w:rsidR="000C1F49" w:rsidRPr="00A95AD2">
        <w:rPr>
          <w:rFonts w:ascii="ＭＳ Ｐ明朝" w:eastAsia="ＭＳ Ｐ明朝" w:hAnsi="ＭＳ Ｐ明朝" w:cs="ＭＳ Ｐゴシック"/>
          <w:kern w:val="0"/>
          <w:szCs w:val="21"/>
        </w:rPr>
        <w:t xml:space="preserve"> </w:t>
      </w:r>
    </w:p>
    <w:p w14:paraId="239A5FB0" w14:textId="4A5D1827" w:rsidR="000C1F49" w:rsidRPr="00A95AD2" w:rsidRDefault="000C1F49" w:rsidP="0006439F">
      <w:pPr>
        <w:spacing w:line="0" w:lineRule="atLeast"/>
        <w:ind w:right="567"/>
        <w:jc w:val="center"/>
        <w:rPr>
          <w:rFonts w:ascii="ＭＳ Ｐ明朝" w:eastAsia="ＭＳ Ｐ明朝" w:hAnsi="ＭＳ Ｐ明朝" w:cs="ＭＳ Ｐゴシック"/>
          <w:kern w:val="0"/>
          <w:szCs w:val="21"/>
        </w:rPr>
      </w:pPr>
      <w:r w:rsidRPr="00A95AD2">
        <w:rPr>
          <w:rFonts w:ascii="ＭＳ Ｐ明朝" w:eastAsia="ＭＳ Ｐ明朝" w:hAnsi="ＭＳ Ｐ明朝" w:cs="ＭＳ Ｐゴシック" w:hint="eastAsia"/>
          <w:kern w:val="0"/>
          <w:szCs w:val="21"/>
        </w:rPr>
        <w:t xml:space="preserve">                                                                   浪江町長　</w:t>
      </w:r>
      <w:r w:rsidR="00E87625">
        <w:rPr>
          <w:rFonts w:ascii="ＭＳ Ｐ明朝" w:eastAsia="ＭＳ Ｐ明朝" w:hAnsi="ＭＳ Ｐ明朝" w:cs="ＭＳ Ｐゴシック" w:hint="eastAsia"/>
          <w:kern w:val="0"/>
          <w:szCs w:val="21"/>
        </w:rPr>
        <w:t>〇〇　〇〇</w:t>
      </w:r>
      <w:r w:rsidR="0006439F">
        <w:rPr>
          <w:rFonts w:ascii="ＭＳ Ｐ明朝" w:eastAsia="ＭＳ Ｐ明朝" w:hAnsi="ＭＳ Ｐ明朝" w:cs="ＭＳ Ｐゴシック" w:hint="eastAsia"/>
          <w:kern w:val="0"/>
          <w:szCs w:val="21"/>
        </w:rPr>
        <w:t xml:space="preserve">　　　</w:t>
      </w:r>
      <w:r w:rsidR="0006439F" w:rsidRPr="0006439F">
        <w:rPr>
          <w:rFonts w:ascii="ＭＳ Ｐ明朝" w:eastAsia="ＭＳ Ｐ明朝" w:hAnsi="ＭＳ Ｐ明朝" w:cs="ＭＳ Ｐゴシック" w:hint="eastAsia"/>
          <w:kern w:val="0"/>
          <w:sz w:val="16"/>
          <w:szCs w:val="16"/>
        </w:rPr>
        <w:t>印</w:t>
      </w:r>
    </w:p>
    <w:p w14:paraId="7455AAA4" w14:textId="77777777" w:rsidR="000C1F49" w:rsidRPr="00A95AD2" w:rsidRDefault="000C1F49" w:rsidP="000C1F49">
      <w:pPr>
        <w:spacing w:line="0" w:lineRule="atLeast"/>
        <w:jc w:val="center"/>
        <w:rPr>
          <w:rFonts w:ascii="ＭＳ Ｐ明朝" w:eastAsia="ＭＳ Ｐ明朝" w:hAnsi="ＭＳ Ｐ明朝" w:cs="ＭＳ Ｐゴシック"/>
          <w:kern w:val="0"/>
          <w:szCs w:val="21"/>
        </w:rPr>
      </w:pPr>
      <w:r w:rsidRPr="00A95AD2">
        <w:rPr>
          <w:rFonts w:ascii="ＭＳ Ｐ明朝" w:eastAsia="ＭＳ Ｐ明朝" w:hAnsi="ＭＳ Ｐ明朝" w:cs="ＭＳ Ｐゴシック" w:hint="eastAsia"/>
          <w:kern w:val="0"/>
          <w:szCs w:val="21"/>
        </w:rPr>
        <w:t>記</w:t>
      </w:r>
    </w:p>
    <w:tbl>
      <w:tblPr>
        <w:tblW w:w="1077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1560"/>
        <w:gridCol w:w="8460"/>
      </w:tblGrid>
      <w:tr w:rsidR="000C1F49" w:rsidRPr="00A95AD2" w14:paraId="6536926A" w14:textId="77777777" w:rsidTr="0009480C">
        <w:trPr>
          <w:trHeight w:val="244"/>
        </w:trPr>
        <w:tc>
          <w:tcPr>
            <w:tcW w:w="23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804F44" w14:textId="77777777" w:rsidR="000C1F49" w:rsidRPr="00A95AD2" w:rsidRDefault="000C1F49" w:rsidP="0009480C">
            <w:pPr>
              <w:spacing w:line="0" w:lineRule="atLeast"/>
            </w:pPr>
            <w:r w:rsidRPr="00A95AD2">
              <w:rPr>
                <w:rFonts w:hint="eastAsia"/>
              </w:rPr>
              <w:t>１　許可の内容</w:t>
            </w:r>
          </w:p>
        </w:tc>
        <w:tc>
          <w:tcPr>
            <w:tcW w:w="8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6D9694" w14:textId="77777777" w:rsidR="000C1F49" w:rsidRPr="00A95AD2" w:rsidRDefault="000C1F49" w:rsidP="0009480C">
            <w:pPr>
              <w:spacing w:line="0" w:lineRule="atLeast"/>
              <w:jc w:val="left"/>
            </w:pPr>
          </w:p>
        </w:tc>
      </w:tr>
      <w:tr w:rsidR="00BB76A1" w:rsidRPr="00A95AD2" w14:paraId="2E86FB90" w14:textId="77777777" w:rsidTr="00BB7B95">
        <w:trPr>
          <w:trHeight w:val="162"/>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9BE703" w14:textId="77777777" w:rsidR="00BB76A1" w:rsidRPr="00A95AD2" w:rsidRDefault="00BB76A1" w:rsidP="00BB76A1">
            <w:pPr>
              <w:spacing w:line="0" w:lineRule="atLeast"/>
            </w:pPr>
            <w:r w:rsidRPr="00A95AD2">
              <w:rPr>
                <w:rFonts w:hint="eastAsia"/>
                <w:kern w:val="0"/>
              </w:rPr>
              <w:t>（１）</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FA5D9E" w14:textId="77777777" w:rsidR="00BB76A1" w:rsidRPr="00A95AD2" w:rsidRDefault="00BB76A1" w:rsidP="00BB76A1">
            <w:pPr>
              <w:spacing w:line="0" w:lineRule="atLeast"/>
            </w:pPr>
            <w:r w:rsidRPr="00FA3F8E">
              <w:rPr>
                <w:rFonts w:hint="eastAsia"/>
                <w:spacing w:val="30"/>
                <w:kern w:val="0"/>
                <w:fitText w:val="1050" w:id="1414694400"/>
              </w:rPr>
              <w:t xml:space="preserve">所　　</w:t>
            </w:r>
            <w:r w:rsidRPr="00FA3F8E">
              <w:rPr>
                <w:rFonts w:hint="eastAsia"/>
                <w:spacing w:val="15"/>
                <w:kern w:val="0"/>
                <w:fitText w:val="1050" w:id="1414694400"/>
              </w:rPr>
              <w:t>在</w:t>
            </w:r>
          </w:p>
        </w:tc>
        <w:tc>
          <w:tcPr>
            <w:tcW w:w="8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E6563B" w14:textId="56D08A65" w:rsidR="00BB76A1" w:rsidRPr="00A95AD2" w:rsidRDefault="00BB76A1" w:rsidP="00BB76A1">
            <w:pPr>
              <w:spacing w:line="0" w:lineRule="atLeast"/>
              <w:jc w:val="left"/>
            </w:pPr>
          </w:p>
        </w:tc>
      </w:tr>
      <w:tr w:rsidR="00BB76A1" w:rsidRPr="00A95AD2" w14:paraId="418CC95D" w14:textId="77777777" w:rsidTr="0009480C">
        <w:trPr>
          <w:trHeight w:val="150"/>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D8CE5" w14:textId="77777777" w:rsidR="00BB76A1" w:rsidRPr="00A95AD2" w:rsidRDefault="00BB76A1" w:rsidP="00BB76A1">
            <w:pPr>
              <w:spacing w:line="0" w:lineRule="atLeast"/>
              <w:rPr>
                <w:kern w:val="0"/>
              </w:rPr>
            </w:pPr>
            <w:r w:rsidRPr="00A95AD2">
              <w:rPr>
                <w:rFonts w:hint="eastAsia"/>
                <w:kern w:val="0"/>
              </w:rPr>
              <w:t>（２）</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C2EEE8" w14:textId="77777777" w:rsidR="00BB76A1" w:rsidRPr="00A95AD2" w:rsidRDefault="00BB76A1" w:rsidP="00BB76A1">
            <w:pPr>
              <w:spacing w:line="0" w:lineRule="atLeast"/>
              <w:rPr>
                <w:kern w:val="0"/>
              </w:rPr>
            </w:pPr>
            <w:r w:rsidRPr="00FA3F8E">
              <w:rPr>
                <w:rFonts w:hint="eastAsia"/>
                <w:spacing w:val="30"/>
                <w:kern w:val="0"/>
                <w:fitText w:val="1050" w:id="1414694401"/>
              </w:rPr>
              <w:t xml:space="preserve">種　　</w:t>
            </w:r>
            <w:r w:rsidRPr="00FA3F8E">
              <w:rPr>
                <w:rFonts w:hint="eastAsia"/>
                <w:spacing w:val="15"/>
                <w:kern w:val="0"/>
                <w:fitText w:val="1050" w:id="1414694401"/>
              </w:rPr>
              <w:t>目</w:t>
            </w:r>
          </w:p>
        </w:tc>
        <w:tc>
          <w:tcPr>
            <w:tcW w:w="8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3F939" w14:textId="249A772C" w:rsidR="00BB76A1" w:rsidRPr="00A95AD2" w:rsidRDefault="00BB76A1" w:rsidP="00BB76A1">
            <w:pPr>
              <w:spacing w:line="0" w:lineRule="atLeast"/>
              <w:jc w:val="left"/>
            </w:pPr>
          </w:p>
        </w:tc>
      </w:tr>
      <w:tr w:rsidR="00BB76A1" w:rsidRPr="00A95AD2" w14:paraId="4FA3864A" w14:textId="77777777" w:rsidTr="0009480C">
        <w:trPr>
          <w:trHeight w:val="315"/>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5BD77" w14:textId="77777777" w:rsidR="00BB76A1" w:rsidRPr="00A95AD2" w:rsidRDefault="00BB76A1" w:rsidP="00BB76A1">
            <w:pPr>
              <w:spacing w:line="0" w:lineRule="atLeast"/>
              <w:rPr>
                <w:kern w:val="0"/>
              </w:rPr>
            </w:pPr>
            <w:r w:rsidRPr="00A95AD2">
              <w:rPr>
                <w:rFonts w:hint="eastAsia"/>
                <w:kern w:val="0"/>
              </w:rPr>
              <w:t>（３）</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25F6A" w14:textId="77777777" w:rsidR="00BB76A1" w:rsidRPr="00A95AD2" w:rsidRDefault="00BB76A1" w:rsidP="00BB76A1">
            <w:pPr>
              <w:spacing w:line="0" w:lineRule="atLeast"/>
              <w:rPr>
                <w:kern w:val="0"/>
              </w:rPr>
            </w:pPr>
            <w:r w:rsidRPr="000C1F49">
              <w:rPr>
                <w:rFonts w:hint="eastAsia"/>
                <w:spacing w:val="30"/>
                <w:kern w:val="0"/>
                <w:fitText w:val="1050" w:id="1414694402"/>
              </w:rPr>
              <w:t xml:space="preserve">数　　</w:t>
            </w:r>
            <w:r w:rsidRPr="000C1F49">
              <w:rPr>
                <w:rFonts w:hint="eastAsia"/>
                <w:spacing w:val="15"/>
                <w:kern w:val="0"/>
                <w:fitText w:val="1050" w:id="1414694402"/>
              </w:rPr>
              <w:t>量</w:t>
            </w:r>
          </w:p>
        </w:tc>
        <w:tc>
          <w:tcPr>
            <w:tcW w:w="8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32F8A" w14:textId="4910C1E3" w:rsidR="00BB76A1" w:rsidRPr="00A95AD2" w:rsidRDefault="00BB76A1" w:rsidP="00BB76A1">
            <w:pPr>
              <w:spacing w:line="0" w:lineRule="atLeast"/>
              <w:jc w:val="left"/>
              <w:rPr>
                <w:noProof/>
              </w:rPr>
            </w:pPr>
          </w:p>
        </w:tc>
      </w:tr>
      <w:tr w:rsidR="00BB76A1" w:rsidRPr="00A95AD2" w14:paraId="0677D125" w14:textId="77777777" w:rsidTr="0009480C">
        <w:trPr>
          <w:trHeight w:val="70"/>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3B7D2" w14:textId="77777777" w:rsidR="00BB76A1" w:rsidRPr="00A95AD2" w:rsidRDefault="00BB76A1" w:rsidP="00BB76A1">
            <w:pPr>
              <w:spacing w:line="0" w:lineRule="atLeast"/>
            </w:pPr>
            <w:r w:rsidRPr="00A95AD2">
              <w:rPr>
                <w:rFonts w:hint="eastAsia"/>
                <w:kern w:val="0"/>
              </w:rPr>
              <w:t>（４）</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8FE58E" w14:textId="77777777" w:rsidR="00BB76A1" w:rsidRPr="00A95AD2" w:rsidRDefault="00BB76A1" w:rsidP="00BB76A1">
            <w:pPr>
              <w:spacing w:line="0" w:lineRule="atLeast"/>
              <w:rPr>
                <w:kern w:val="0"/>
              </w:rPr>
            </w:pPr>
            <w:r w:rsidRPr="000C384B">
              <w:rPr>
                <w:rFonts w:hint="eastAsia"/>
                <w:spacing w:val="35"/>
                <w:kern w:val="0"/>
                <w:fitText w:val="1050" w:id="1414694403"/>
              </w:rPr>
              <w:t xml:space="preserve">目　　</w:t>
            </w:r>
            <w:r w:rsidRPr="000C384B">
              <w:rPr>
                <w:rFonts w:hint="eastAsia"/>
                <w:kern w:val="0"/>
                <w:fitText w:val="1050" w:id="1414694403"/>
              </w:rPr>
              <w:t>的</w:t>
            </w:r>
          </w:p>
        </w:tc>
        <w:tc>
          <w:tcPr>
            <w:tcW w:w="8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665281" w14:textId="30CAF7A5" w:rsidR="00BB76A1" w:rsidRPr="00A95AD2" w:rsidRDefault="00BB76A1" w:rsidP="00BB76A1">
            <w:pPr>
              <w:spacing w:line="0" w:lineRule="atLeast"/>
              <w:jc w:val="left"/>
            </w:pPr>
          </w:p>
        </w:tc>
      </w:tr>
      <w:tr w:rsidR="00C20335" w:rsidRPr="00A95AD2" w14:paraId="607F650B" w14:textId="77777777" w:rsidTr="0009480C">
        <w:trPr>
          <w:trHeight w:val="345"/>
        </w:trPr>
        <w:tc>
          <w:tcPr>
            <w:tcW w:w="23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9F2759" w14:textId="77777777" w:rsidR="00C20335" w:rsidRPr="00A95AD2" w:rsidRDefault="00C20335" w:rsidP="00C20335">
            <w:pPr>
              <w:spacing w:line="0" w:lineRule="atLeast"/>
              <w:jc w:val="left"/>
            </w:pPr>
          </w:p>
          <w:p w14:paraId="1DB54FEF" w14:textId="77777777" w:rsidR="00C20335" w:rsidRPr="00A95AD2" w:rsidRDefault="00C20335" w:rsidP="00C20335">
            <w:pPr>
              <w:spacing w:line="0" w:lineRule="atLeast"/>
              <w:jc w:val="left"/>
            </w:pPr>
            <w:r w:rsidRPr="00A95AD2">
              <w:rPr>
                <w:rFonts w:hint="eastAsia"/>
              </w:rPr>
              <w:t>２　期　　　間</w:t>
            </w:r>
          </w:p>
        </w:tc>
        <w:tc>
          <w:tcPr>
            <w:tcW w:w="8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84C0E" w14:textId="77777777" w:rsidR="00C20335" w:rsidRPr="00A95AD2" w:rsidRDefault="00C20335" w:rsidP="00C20335">
            <w:pPr>
              <w:spacing w:line="0" w:lineRule="atLeast"/>
              <w:ind w:firstLineChars="100" w:firstLine="210"/>
              <w:jc w:val="left"/>
            </w:pPr>
          </w:p>
          <w:p w14:paraId="521A92D2" w14:textId="18E96336" w:rsidR="00C20335" w:rsidRPr="00A95AD2" w:rsidRDefault="00E87625" w:rsidP="00C20335">
            <w:pPr>
              <w:spacing w:line="0" w:lineRule="atLeast"/>
              <w:jc w:val="left"/>
            </w:pPr>
            <w:r>
              <w:rPr>
                <w:rFonts w:hint="eastAsia"/>
                <w:noProof/>
              </w:rPr>
              <w:t>〇〇　　年　　月　　日</w:t>
            </w:r>
            <w:r w:rsidR="00C20335" w:rsidRPr="00A95AD2">
              <w:rPr>
                <w:rFonts w:hint="eastAsia"/>
              </w:rPr>
              <w:t xml:space="preserve">　から　</w:t>
            </w:r>
            <w:r>
              <w:rPr>
                <w:rFonts w:hint="eastAsia"/>
              </w:rPr>
              <w:t xml:space="preserve">　　年　　月　　日</w:t>
            </w:r>
            <w:r w:rsidR="00C20335" w:rsidRPr="00A95AD2">
              <w:rPr>
                <w:rFonts w:hint="eastAsia"/>
              </w:rPr>
              <w:t xml:space="preserve">　まで</w:t>
            </w:r>
          </w:p>
        </w:tc>
      </w:tr>
      <w:tr w:rsidR="00133CFE" w:rsidRPr="00A95AD2" w14:paraId="61E3956C" w14:textId="77777777" w:rsidTr="0009480C">
        <w:trPr>
          <w:trHeight w:val="270"/>
        </w:trPr>
        <w:tc>
          <w:tcPr>
            <w:tcW w:w="23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44046" w14:textId="77777777" w:rsidR="00133CFE" w:rsidRPr="00A95AD2" w:rsidRDefault="00133CFE" w:rsidP="00133CFE">
            <w:pPr>
              <w:spacing w:line="0" w:lineRule="atLeast"/>
              <w:jc w:val="left"/>
            </w:pPr>
          </w:p>
          <w:p w14:paraId="453278C6" w14:textId="77777777" w:rsidR="00133CFE" w:rsidRPr="00A95AD2" w:rsidRDefault="00133CFE" w:rsidP="00133CFE">
            <w:pPr>
              <w:spacing w:line="0" w:lineRule="atLeast"/>
              <w:jc w:val="left"/>
            </w:pPr>
            <w:r w:rsidRPr="00A95AD2">
              <w:rPr>
                <w:rFonts w:hint="eastAsia"/>
              </w:rPr>
              <w:t xml:space="preserve">３　</w:t>
            </w:r>
            <w:r w:rsidRPr="000C384B">
              <w:rPr>
                <w:rFonts w:hint="eastAsia"/>
                <w:spacing w:val="105"/>
                <w:kern w:val="0"/>
                <w:fitText w:val="1050" w:id="1414694404"/>
              </w:rPr>
              <w:t>使用</w:t>
            </w:r>
            <w:r w:rsidRPr="000C384B">
              <w:rPr>
                <w:rFonts w:hint="eastAsia"/>
                <w:kern w:val="0"/>
                <w:fitText w:val="1050" w:id="1414694404"/>
              </w:rPr>
              <w:t>料</w:t>
            </w:r>
          </w:p>
        </w:tc>
        <w:tc>
          <w:tcPr>
            <w:tcW w:w="8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01860" w14:textId="77777777" w:rsidR="00133CFE" w:rsidRDefault="00133CFE" w:rsidP="00133CFE">
            <w:pPr>
              <w:spacing w:line="0" w:lineRule="atLeast"/>
              <w:jc w:val="left"/>
            </w:pPr>
          </w:p>
          <w:p w14:paraId="67C3E98C" w14:textId="5D20AF66" w:rsidR="00133CFE" w:rsidRPr="00A95AD2" w:rsidRDefault="00E87625" w:rsidP="00133CFE">
            <w:pPr>
              <w:spacing w:line="0" w:lineRule="atLeast"/>
              <w:jc w:val="left"/>
            </w:pPr>
            <w:r>
              <w:rPr>
                <w:rFonts w:hint="eastAsia"/>
              </w:rPr>
              <w:t xml:space="preserve">　　　　　</w:t>
            </w:r>
            <w:r w:rsidR="00BB76A1">
              <w:rPr>
                <w:rFonts w:hint="eastAsia"/>
              </w:rPr>
              <w:t>円</w:t>
            </w:r>
          </w:p>
        </w:tc>
      </w:tr>
      <w:tr w:rsidR="00133CFE" w:rsidRPr="00A95AD2" w14:paraId="6D875F31" w14:textId="77777777" w:rsidTr="0009480C">
        <w:trPr>
          <w:trHeight w:val="315"/>
        </w:trPr>
        <w:tc>
          <w:tcPr>
            <w:tcW w:w="23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829D9" w14:textId="147D5E84" w:rsidR="00133CFE" w:rsidRPr="00A95AD2" w:rsidRDefault="000C384B" w:rsidP="000C384B">
            <w:pPr>
              <w:pStyle w:val="a3"/>
              <w:numPr>
                <w:ilvl w:val="0"/>
                <w:numId w:val="1"/>
              </w:numPr>
              <w:spacing w:line="0" w:lineRule="atLeast"/>
              <w:ind w:leftChars="0"/>
              <w:jc w:val="left"/>
            </w:pPr>
            <w:r w:rsidRPr="000C384B">
              <w:rPr>
                <w:rFonts w:hint="eastAsia"/>
                <w:spacing w:val="35"/>
                <w:kern w:val="0"/>
                <w:fitText w:val="1050" w:id="-877500416"/>
              </w:rPr>
              <w:t>納入期</w:t>
            </w:r>
            <w:r w:rsidRPr="000C384B">
              <w:rPr>
                <w:rFonts w:hint="eastAsia"/>
                <w:kern w:val="0"/>
                <w:fitText w:val="1050" w:id="-877500416"/>
              </w:rPr>
              <w:t>限</w:t>
            </w:r>
          </w:p>
        </w:tc>
        <w:tc>
          <w:tcPr>
            <w:tcW w:w="8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9A4CF6" w14:textId="6F693ABC" w:rsidR="00133CFE" w:rsidRPr="00A95AD2" w:rsidRDefault="000C384B" w:rsidP="00133CFE">
            <w:pPr>
              <w:spacing w:line="0" w:lineRule="atLeast"/>
              <w:jc w:val="left"/>
            </w:pPr>
            <w:r>
              <w:rPr>
                <w:rFonts w:hint="eastAsia"/>
              </w:rPr>
              <w:t>納入通知書による期限</w:t>
            </w:r>
          </w:p>
        </w:tc>
      </w:tr>
      <w:tr w:rsidR="00133CFE" w14:paraId="533A23E5" w14:textId="77777777" w:rsidTr="00FA3F8E">
        <w:tblPrEx>
          <w:tblLook w:val="04A0" w:firstRow="1" w:lastRow="0" w:firstColumn="1" w:lastColumn="0" w:noHBand="0" w:noVBand="1"/>
        </w:tblPrEx>
        <w:trPr>
          <w:trHeight w:val="585"/>
        </w:trPr>
        <w:tc>
          <w:tcPr>
            <w:tcW w:w="107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BD53B" w14:textId="77777777" w:rsidR="00133CFE" w:rsidRDefault="00133CFE" w:rsidP="00133CFE">
            <w:pPr>
              <w:pStyle w:val="a3"/>
              <w:spacing w:line="0" w:lineRule="atLeast"/>
              <w:ind w:leftChars="487" w:left="1023"/>
              <w:jc w:val="left"/>
            </w:pPr>
          </w:p>
          <w:p w14:paraId="47103125" w14:textId="77777777" w:rsidR="00133CFE" w:rsidRDefault="00133CFE" w:rsidP="00133CFE">
            <w:pPr>
              <w:spacing w:line="0" w:lineRule="atLeast"/>
              <w:jc w:val="left"/>
              <w:rPr>
                <w:kern w:val="0"/>
              </w:rPr>
            </w:pPr>
            <w:r>
              <w:rPr>
                <w:rFonts w:hint="eastAsia"/>
                <w:szCs w:val="21"/>
              </w:rPr>
              <w:t>４　許可の条件</w:t>
            </w:r>
          </w:p>
        </w:tc>
      </w:tr>
      <w:tr w:rsidR="00133CFE" w14:paraId="45B45026" w14:textId="77777777" w:rsidTr="00FA3F8E">
        <w:tblPrEx>
          <w:tblLook w:val="04A0" w:firstRow="1" w:lastRow="0" w:firstColumn="1" w:lastColumn="0" w:noHBand="0" w:noVBand="1"/>
        </w:tblPrEx>
        <w:trPr>
          <w:trHeight w:val="285"/>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7FDEA8" w14:textId="77777777" w:rsidR="00133CFE" w:rsidRDefault="00133CFE" w:rsidP="00133CFE">
            <w:pPr>
              <w:tabs>
                <w:tab w:val="left" w:pos="174"/>
              </w:tabs>
              <w:spacing w:line="0" w:lineRule="atLeast"/>
              <w:rPr>
                <w:sz w:val="20"/>
                <w:szCs w:val="20"/>
              </w:rPr>
            </w:pPr>
            <w:r>
              <w:rPr>
                <w:rFonts w:hint="eastAsia"/>
                <w:kern w:val="0"/>
                <w:sz w:val="20"/>
                <w:szCs w:val="20"/>
              </w:rPr>
              <w:t>（１）</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C8DC465" w14:textId="77777777" w:rsidR="00133CFE" w:rsidRDefault="00133CFE" w:rsidP="00133CFE">
            <w:pPr>
              <w:spacing w:line="0" w:lineRule="atLeast"/>
              <w:jc w:val="left"/>
              <w:rPr>
                <w:sz w:val="20"/>
                <w:szCs w:val="20"/>
              </w:rPr>
            </w:pPr>
            <w:r>
              <w:rPr>
                <w:rFonts w:ascii="ＭＳ 明朝" w:eastAsia="ＭＳ 明朝" w:hAnsi="ＭＳ 明朝" w:cs="ＭＳ Ｐゴシック" w:hint="eastAsia"/>
                <w:kern w:val="0"/>
                <w:sz w:val="20"/>
                <w:szCs w:val="20"/>
              </w:rPr>
              <w:t>使用許可財産を常に善良な管理者の注意をもって使用すること。</w:t>
            </w:r>
          </w:p>
        </w:tc>
      </w:tr>
      <w:tr w:rsidR="00133CFE" w14:paraId="4880A3D3" w14:textId="77777777" w:rsidTr="00FA3F8E">
        <w:tblPrEx>
          <w:tblLook w:val="04A0" w:firstRow="1" w:lastRow="0" w:firstColumn="1" w:lastColumn="0" w:noHBand="0" w:noVBand="1"/>
        </w:tblPrEx>
        <w:trPr>
          <w:trHeight w:val="309"/>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73AC81" w14:textId="77777777" w:rsidR="00133CFE" w:rsidRDefault="00133CFE" w:rsidP="00133CFE">
            <w:pPr>
              <w:tabs>
                <w:tab w:val="left" w:pos="174"/>
              </w:tabs>
              <w:spacing w:line="0" w:lineRule="atLeast"/>
              <w:rPr>
                <w:kern w:val="0"/>
                <w:sz w:val="20"/>
                <w:szCs w:val="20"/>
              </w:rPr>
            </w:pPr>
            <w:r>
              <w:rPr>
                <w:rFonts w:hint="eastAsia"/>
                <w:kern w:val="0"/>
                <w:sz w:val="20"/>
                <w:szCs w:val="20"/>
              </w:rPr>
              <w:t>（２）</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AD9D84"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使用許可財産を許可者（構成員を含む）以外の第三者に使用させないこと。</w:t>
            </w:r>
          </w:p>
        </w:tc>
      </w:tr>
      <w:tr w:rsidR="00133CFE" w14:paraId="5CB706B5" w14:textId="77777777" w:rsidTr="00FA3F8E">
        <w:tblPrEx>
          <w:tblLook w:val="04A0" w:firstRow="1" w:lastRow="0" w:firstColumn="1" w:lastColumn="0" w:noHBand="0" w:noVBand="1"/>
        </w:tblPrEx>
        <w:trPr>
          <w:trHeight w:val="247"/>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A19AB73" w14:textId="77777777" w:rsidR="00133CFE" w:rsidRDefault="00133CFE" w:rsidP="00133CFE">
            <w:pPr>
              <w:tabs>
                <w:tab w:val="left" w:pos="174"/>
              </w:tabs>
              <w:spacing w:line="0" w:lineRule="atLeast"/>
              <w:rPr>
                <w:kern w:val="0"/>
                <w:sz w:val="20"/>
                <w:szCs w:val="20"/>
              </w:rPr>
            </w:pPr>
            <w:r>
              <w:rPr>
                <w:rFonts w:hint="eastAsia"/>
                <w:kern w:val="0"/>
                <w:sz w:val="20"/>
                <w:szCs w:val="20"/>
              </w:rPr>
              <w:t>（３）</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D30D6F"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使用許可財産を使用目的以外の目的に使用しないこと。</w:t>
            </w:r>
          </w:p>
        </w:tc>
      </w:tr>
      <w:tr w:rsidR="00133CFE" w14:paraId="1415D7C9" w14:textId="77777777" w:rsidTr="00FA3F8E">
        <w:tblPrEx>
          <w:tblLook w:val="04A0" w:firstRow="1" w:lastRow="0" w:firstColumn="1" w:lastColumn="0" w:noHBand="0" w:noVBand="1"/>
        </w:tblPrEx>
        <w:trPr>
          <w:trHeight w:val="451"/>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4892E1C" w14:textId="77777777" w:rsidR="00133CFE" w:rsidRDefault="00133CFE" w:rsidP="00133CFE">
            <w:pPr>
              <w:tabs>
                <w:tab w:val="left" w:pos="174"/>
              </w:tabs>
              <w:spacing w:line="0" w:lineRule="atLeast"/>
              <w:rPr>
                <w:sz w:val="20"/>
                <w:szCs w:val="20"/>
              </w:rPr>
            </w:pPr>
            <w:r>
              <w:rPr>
                <w:rFonts w:hint="eastAsia"/>
                <w:kern w:val="0"/>
                <w:sz w:val="20"/>
                <w:szCs w:val="20"/>
              </w:rPr>
              <w:t>（４）</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BAD8A4"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について使用許可期間の満了又は使用許可の取消しによって使用を終了した場合には、速やかに原状に回復して返還すること。ただし、町長が特に認めた場合は原状に回復しないことができること。</w:t>
            </w:r>
          </w:p>
        </w:tc>
      </w:tr>
      <w:tr w:rsidR="00133CFE" w14:paraId="18C649CA" w14:textId="77777777" w:rsidTr="00FA3F8E">
        <w:tblPrEx>
          <w:tblLook w:val="04A0" w:firstRow="1" w:lastRow="0" w:firstColumn="1" w:lastColumn="0" w:noHBand="0" w:noVBand="1"/>
        </w:tblPrEx>
        <w:trPr>
          <w:trHeight w:val="459"/>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503E315" w14:textId="77777777" w:rsidR="00133CFE" w:rsidRDefault="00133CFE" w:rsidP="00133CFE">
            <w:pPr>
              <w:tabs>
                <w:tab w:val="left" w:pos="174"/>
              </w:tabs>
              <w:spacing w:line="0" w:lineRule="atLeast"/>
              <w:rPr>
                <w:sz w:val="20"/>
                <w:szCs w:val="20"/>
              </w:rPr>
            </w:pPr>
            <w:r>
              <w:rPr>
                <w:rFonts w:hint="eastAsia"/>
                <w:kern w:val="0"/>
                <w:sz w:val="20"/>
                <w:szCs w:val="20"/>
              </w:rPr>
              <w:t>（５）</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12B64C9"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使用許可財産を町において公用若しくは公共用に供するため必要が生じたとき、又は許可者が使用許可条件に違反したときは、使用許可の全部、又は一部を取消すことがあること。</w:t>
            </w:r>
          </w:p>
        </w:tc>
      </w:tr>
      <w:tr w:rsidR="00133CFE" w14:paraId="6033C395" w14:textId="77777777" w:rsidTr="00FA3F8E">
        <w:tblPrEx>
          <w:tblLook w:val="04A0" w:firstRow="1" w:lastRow="0" w:firstColumn="1" w:lastColumn="0" w:noHBand="0" w:noVBand="1"/>
        </w:tblPrEx>
        <w:trPr>
          <w:trHeight w:val="325"/>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A098AE6" w14:textId="77777777" w:rsidR="00133CFE" w:rsidRDefault="00133CFE" w:rsidP="00133CFE">
            <w:pPr>
              <w:tabs>
                <w:tab w:val="left" w:pos="174"/>
              </w:tabs>
              <w:spacing w:line="0" w:lineRule="atLeast"/>
              <w:rPr>
                <w:kern w:val="0"/>
                <w:sz w:val="20"/>
                <w:szCs w:val="20"/>
              </w:rPr>
            </w:pPr>
            <w:r>
              <w:rPr>
                <w:rFonts w:hint="eastAsia"/>
                <w:kern w:val="0"/>
                <w:sz w:val="20"/>
                <w:szCs w:val="20"/>
              </w:rPr>
              <w:t>（６）</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B225C18"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町が使用許可を取消した場合、その取消しにより許可者に損失を与えた場合にあっても町は申請人にその損失を補償しないこと。</w:t>
            </w:r>
          </w:p>
        </w:tc>
      </w:tr>
      <w:tr w:rsidR="00133CFE" w14:paraId="3D9C8366" w14:textId="77777777" w:rsidTr="00FA3F8E">
        <w:tblPrEx>
          <w:tblLook w:val="04A0" w:firstRow="1" w:lastRow="0" w:firstColumn="1" w:lastColumn="0" w:noHBand="0" w:noVBand="1"/>
        </w:tblPrEx>
        <w:trPr>
          <w:trHeight w:val="489"/>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E3142E" w14:textId="77777777" w:rsidR="00133CFE" w:rsidRDefault="00133CFE" w:rsidP="00133CFE">
            <w:pPr>
              <w:tabs>
                <w:tab w:val="left" w:pos="174"/>
              </w:tabs>
              <w:spacing w:line="0" w:lineRule="atLeast"/>
              <w:rPr>
                <w:kern w:val="0"/>
                <w:sz w:val="20"/>
                <w:szCs w:val="20"/>
              </w:rPr>
            </w:pPr>
            <w:r>
              <w:rPr>
                <w:rFonts w:hint="eastAsia"/>
                <w:kern w:val="0"/>
                <w:sz w:val="20"/>
                <w:szCs w:val="20"/>
              </w:rPr>
              <w:t>（７）</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E89F583"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使用許可財産をやむを得ず模様替え、その他の行為又は使用目的の変更をしようとするときは事前に文書により申出てその承認を得ること。</w:t>
            </w:r>
          </w:p>
        </w:tc>
      </w:tr>
      <w:tr w:rsidR="00133CFE" w14:paraId="34D4BC9B" w14:textId="77777777" w:rsidTr="00FA3F8E">
        <w:tblPrEx>
          <w:tblLook w:val="04A0" w:firstRow="1" w:lastRow="0" w:firstColumn="1" w:lastColumn="0" w:noHBand="0" w:noVBand="1"/>
        </w:tblPrEx>
        <w:trPr>
          <w:trHeight w:val="214"/>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869AD9B" w14:textId="77777777" w:rsidR="00133CFE" w:rsidRDefault="00133CFE" w:rsidP="00133CFE">
            <w:pPr>
              <w:tabs>
                <w:tab w:val="left" w:pos="174"/>
              </w:tabs>
              <w:spacing w:line="0" w:lineRule="atLeast"/>
              <w:rPr>
                <w:sz w:val="20"/>
                <w:szCs w:val="20"/>
              </w:rPr>
            </w:pPr>
            <w:r>
              <w:rPr>
                <w:rFonts w:hint="eastAsia"/>
                <w:kern w:val="0"/>
                <w:sz w:val="20"/>
                <w:szCs w:val="20"/>
              </w:rPr>
              <w:t>（８）</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935ED13"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使用許可財産をその使用に伴って支出した有益費等については、町に対して請求できないこと。</w:t>
            </w:r>
          </w:p>
        </w:tc>
      </w:tr>
      <w:tr w:rsidR="00133CFE" w14:paraId="58E45D5A" w14:textId="77777777" w:rsidTr="00FA3F8E">
        <w:tblPrEx>
          <w:tblLook w:val="04A0" w:firstRow="1" w:lastRow="0" w:firstColumn="1" w:lastColumn="0" w:noHBand="0" w:noVBand="1"/>
        </w:tblPrEx>
        <w:trPr>
          <w:trHeight w:val="806"/>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5463D1" w14:textId="77777777" w:rsidR="00133CFE" w:rsidRDefault="00133CFE" w:rsidP="00133CFE">
            <w:pPr>
              <w:tabs>
                <w:tab w:val="left" w:pos="174"/>
              </w:tabs>
              <w:spacing w:line="0" w:lineRule="atLeast"/>
              <w:rPr>
                <w:sz w:val="20"/>
                <w:szCs w:val="20"/>
              </w:rPr>
            </w:pPr>
            <w:r>
              <w:rPr>
                <w:rFonts w:hint="eastAsia"/>
                <w:kern w:val="0"/>
                <w:sz w:val="20"/>
                <w:szCs w:val="20"/>
              </w:rPr>
              <w:t>（９）</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0863D24"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を許可者の責に帰する事由によりその全部又は一部を荒廃させ又はき損した場合、あるいはこの使用許可書に定める義務を履行しないために町に損害を与えたときは、その損害額に相当する額の範囲内で町長が定めた額を損害賠償として町に支払うこと。</w:t>
            </w:r>
          </w:p>
        </w:tc>
      </w:tr>
      <w:tr w:rsidR="00133CFE" w14:paraId="5D7BAE99" w14:textId="77777777" w:rsidTr="00FA3F8E">
        <w:tblPrEx>
          <w:tblLook w:val="04A0" w:firstRow="1" w:lastRow="0" w:firstColumn="1" w:lastColumn="0" w:noHBand="0" w:noVBand="1"/>
        </w:tblPrEx>
        <w:trPr>
          <w:trHeight w:val="243"/>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DE2647" w14:textId="77777777" w:rsidR="00133CFE" w:rsidRDefault="00133CFE" w:rsidP="00133CFE">
            <w:pPr>
              <w:tabs>
                <w:tab w:val="left" w:pos="174"/>
              </w:tabs>
              <w:spacing w:line="0" w:lineRule="atLeast"/>
              <w:rPr>
                <w:kern w:val="0"/>
                <w:sz w:val="20"/>
                <w:szCs w:val="20"/>
              </w:rPr>
            </w:pPr>
            <w:r>
              <w:rPr>
                <w:rFonts w:hint="eastAsia"/>
                <w:kern w:val="0"/>
                <w:sz w:val="20"/>
                <w:szCs w:val="20"/>
              </w:rPr>
              <w:t>（</w:t>
            </w:r>
            <w:r>
              <w:rPr>
                <w:kern w:val="0"/>
                <w:sz w:val="20"/>
                <w:szCs w:val="20"/>
              </w:rPr>
              <w:t>10</w:t>
            </w:r>
            <w:r>
              <w:rPr>
                <w:rFonts w:hint="eastAsia"/>
                <w:kern w:val="0"/>
                <w:sz w:val="20"/>
                <w:szCs w:val="20"/>
              </w:rPr>
              <w:t>）</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6F50CE"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使用許可財産をその使用許可の範囲内での事故等の発生については、許可者の管理責任において処理すること。</w:t>
            </w:r>
          </w:p>
        </w:tc>
      </w:tr>
      <w:tr w:rsidR="00133CFE" w14:paraId="6539487D" w14:textId="77777777" w:rsidTr="00FA3F8E">
        <w:tblPrEx>
          <w:tblLook w:val="04A0" w:firstRow="1" w:lastRow="0" w:firstColumn="1" w:lastColumn="0" w:noHBand="0" w:noVBand="1"/>
        </w:tblPrEx>
        <w:trPr>
          <w:trHeight w:val="110"/>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E61386" w14:textId="77777777" w:rsidR="00133CFE" w:rsidRDefault="00133CFE" w:rsidP="00133CFE">
            <w:pPr>
              <w:tabs>
                <w:tab w:val="left" w:pos="174"/>
              </w:tabs>
              <w:spacing w:line="0" w:lineRule="atLeast"/>
              <w:rPr>
                <w:sz w:val="20"/>
                <w:szCs w:val="20"/>
              </w:rPr>
            </w:pPr>
            <w:r>
              <w:rPr>
                <w:rFonts w:hint="eastAsia"/>
                <w:kern w:val="0"/>
                <w:sz w:val="20"/>
                <w:szCs w:val="20"/>
              </w:rPr>
              <w:t>（</w:t>
            </w:r>
            <w:r>
              <w:rPr>
                <w:kern w:val="0"/>
                <w:sz w:val="20"/>
                <w:szCs w:val="20"/>
              </w:rPr>
              <w:t>11</w:t>
            </w:r>
            <w:r>
              <w:rPr>
                <w:rFonts w:hint="eastAsia"/>
                <w:kern w:val="0"/>
                <w:sz w:val="20"/>
                <w:szCs w:val="20"/>
              </w:rPr>
              <w:t>）</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187E3C1"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許可者は、その住所氏名を変更したときはただちにその変更内容を記載した文書を提出すること。</w:t>
            </w:r>
          </w:p>
        </w:tc>
      </w:tr>
      <w:tr w:rsidR="00133CFE" w14:paraId="30EE4B98" w14:textId="77777777" w:rsidTr="00FA3F8E">
        <w:tblPrEx>
          <w:tblLook w:val="04A0" w:firstRow="1" w:lastRow="0" w:firstColumn="1" w:lastColumn="0" w:noHBand="0" w:noVBand="1"/>
        </w:tblPrEx>
        <w:trPr>
          <w:trHeight w:val="179"/>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19EDA65" w14:textId="77777777" w:rsidR="00133CFE" w:rsidRDefault="00133CFE" w:rsidP="00133CFE">
            <w:pPr>
              <w:tabs>
                <w:tab w:val="left" w:pos="174"/>
              </w:tabs>
              <w:spacing w:line="0" w:lineRule="atLeast"/>
              <w:rPr>
                <w:kern w:val="0"/>
                <w:sz w:val="20"/>
                <w:szCs w:val="20"/>
              </w:rPr>
            </w:pPr>
            <w:r>
              <w:rPr>
                <w:rFonts w:hint="eastAsia"/>
                <w:kern w:val="0"/>
                <w:sz w:val="20"/>
                <w:szCs w:val="20"/>
              </w:rPr>
              <w:t>（</w:t>
            </w:r>
            <w:r>
              <w:rPr>
                <w:kern w:val="0"/>
                <w:sz w:val="20"/>
                <w:szCs w:val="20"/>
              </w:rPr>
              <w:t>12</w:t>
            </w:r>
            <w:r>
              <w:rPr>
                <w:rFonts w:hint="eastAsia"/>
                <w:kern w:val="0"/>
                <w:sz w:val="20"/>
                <w:szCs w:val="20"/>
              </w:rPr>
              <w:t>）</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62D3F9E"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使用許可財産の管理上必要とする電気、水道、ガス等の管理経費については別に通知する納入通知書により納入すること。</w:t>
            </w:r>
          </w:p>
        </w:tc>
      </w:tr>
      <w:tr w:rsidR="00133CFE" w14:paraId="352FD3DC" w14:textId="77777777" w:rsidTr="00FA3F8E">
        <w:tblPrEx>
          <w:tblLook w:val="04A0" w:firstRow="1" w:lastRow="0" w:firstColumn="1" w:lastColumn="0" w:noHBand="0" w:noVBand="1"/>
        </w:tblPrEx>
        <w:trPr>
          <w:trHeight w:val="269"/>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0D6CCBA" w14:textId="77777777" w:rsidR="00133CFE" w:rsidRDefault="00133CFE" w:rsidP="00133CFE">
            <w:pPr>
              <w:tabs>
                <w:tab w:val="left" w:pos="174"/>
              </w:tabs>
              <w:spacing w:line="0" w:lineRule="atLeast"/>
              <w:rPr>
                <w:kern w:val="0"/>
                <w:sz w:val="20"/>
                <w:szCs w:val="20"/>
              </w:rPr>
            </w:pPr>
            <w:r>
              <w:rPr>
                <w:rFonts w:hint="eastAsia"/>
                <w:kern w:val="0"/>
                <w:sz w:val="20"/>
                <w:szCs w:val="20"/>
              </w:rPr>
              <w:t>（</w:t>
            </w:r>
            <w:r>
              <w:rPr>
                <w:kern w:val="0"/>
                <w:sz w:val="20"/>
                <w:szCs w:val="20"/>
              </w:rPr>
              <w:t>13</w:t>
            </w:r>
            <w:r>
              <w:rPr>
                <w:rFonts w:hint="eastAsia"/>
                <w:kern w:val="0"/>
                <w:sz w:val="20"/>
                <w:szCs w:val="20"/>
              </w:rPr>
              <w:t>）</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78D27E"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使用許可財産の管理上必要があるときは、使用状況等について報告を求め、又は調査することがあること。</w:t>
            </w:r>
          </w:p>
        </w:tc>
      </w:tr>
      <w:tr w:rsidR="00133CFE" w14:paraId="52F6F907" w14:textId="77777777" w:rsidTr="00FA3F8E">
        <w:tblPrEx>
          <w:tblLook w:val="04A0" w:firstRow="1" w:lastRow="0" w:firstColumn="1" w:lastColumn="0" w:noHBand="0" w:noVBand="1"/>
        </w:tblPrEx>
        <w:trPr>
          <w:trHeight w:val="121"/>
        </w:trPr>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DF7F95" w14:textId="77777777" w:rsidR="00133CFE" w:rsidRDefault="00133CFE" w:rsidP="00133CFE">
            <w:pPr>
              <w:tabs>
                <w:tab w:val="left" w:pos="174"/>
              </w:tabs>
              <w:spacing w:line="0" w:lineRule="atLeast"/>
              <w:rPr>
                <w:sz w:val="20"/>
                <w:szCs w:val="20"/>
              </w:rPr>
            </w:pPr>
            <w:r>
              <w:rPr>
                <w:rFonts w:hint="eastAsia"/>
                <w:kern w:val="0"/>
                <w:sz w:val="20"/>
                <w:szCs w:val="20"/>
              </w:rPr>
              <w:t>（</w:t>
            </w:r>
            <w:r>
              <w:rPr>
                <w:kern w:val="0"/>
                <w:sz w:val="20"/>
                <w:szCs w:val="20"/>
              </w:rPr>
              <w:t>14</w:t>
            </w:r>
            <w:r>
              <w:rPr>
                <w:rFonts w:hint="eastAsia"/>
                <w:kern w:val="0"/>
                <w:sz w:val="20"/>
                <w:szCs w:val="20"/>
              </w:rPr>
              <w:t>）</w:t>
            </w:r>
          </w:p>
        </w:tc>
        <w:tc>
          <w:tcPr>
            <w:tcW w:w="10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72E36BE" w14:textId="77777777" w:rsidR="00133CFE" w:rsidRDefault="00133CFE" w:rsidP="00133CFE">
            <w:pPr>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事情の変更等により必要があるときは、使用料を改訂することがあること。</w:t>
            </w:r>
          </w:p>
        </w:tc>
      </w:tr>
      <w:tr w:rsidR="00133CFE" w14:paraId="2AD1BE05" w14:textId="77777777" w:rsidTr="00FA3F8E">
        <w:tblPrEx>
          <w:tblLook w:val="04A0" w:firstRow="1" w:lastRow="0" w:firstColumn="1" w:lastColumn="0" w:noHBand="0" w:noVBand="1"/>
        </w:tblPrEx>
        <w:trPr>
          <w:trHeight w:val="841"/>
        </w:trPr>
        <w:tc>
          <w:tcPr>
            <w:tcW w:w="107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7BC71DC" w14:textId="77777777" w:rsidR="00133CFE" w:rsidRDefault="00133CFE" w:rsidP="00133CFE">
            <w:pPr>
              <w:spacing w:line="0" w:lineRule="atLeast"/>
              <w:ind w:firstLineChars="100" w:firstLine="2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教　示</w:t>
            </w:r>
          </w:p>
          <w:p w14:paraId="4368E97A" w14:textId="77777777" w:rsidR="00133CFE" w:rsidRDefault="00133CFE" w:rsidP="00133CFE">
            <w:pPr>
              <w:spacing w:line="0" w:lineRule="atLeast"/>
              <w:ind w:firstLineChars="100" w:firstLine="2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この処分について不服があるときは、地方自治法第２３８条の７（行政不服審査法第４条）の定めるところにより、この処分を知った日の翌日から起算して</w:t>
            </w:r>
            <w:r>
              <w:rPr>
                <w:rFonts w:ascii="Century" w:eastAsia="ＭＳ 明朝" w:hAnsi="Century" w:cs="ＭＳ Ｐゴシック" w:hint="eastAsia"/>
                <w:kern w:val="0"/>
                <w:sz w:val="20"/>
                <w:szCs w:val="20"/>
              </w:rPr>
              <w:t>６０</w:t>
            </w:r>
            <w:r>
              <w:rPr>
                <w:rFonts w:ascii="ＭＳ 明朝" w:eastAsia="ＭＳ 明朝" w:hAnsi="ＭＳ 明朝" w:cs="ＭＳ Ｐゴシック" w:hint="eastAsia"/>
                <w:kern w:val="0"/>
                <w:sz w:val="20"/>
                <w:szCs w:val="20"/>
              </w:rPr>
              <w:t>日以内に町長に対して書面で審査請求することができます。</w:t>
            </w:r>
          </w:p>
        </w:tc>
      </w:tr>
    </w:tbl>
    <w:p w14:paraId="4B739158" w14:textId="7BB53E40" w:rsidR="003F1DA0" w:rsidRPr="00FA3F8E" w:rsidRDefault="003F1DA0"/>
    <w:sectPr w:rsidR="003F1DA0" w:rsidRPr="00FA3F8E" w:rsidSect="00E87B47">
      <w:pgSz w:w="11906" w:h="16838"/>
      <w:pgMar w:top="851" w:right="794"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9898" w14:textId="77777777" w:rsidR="00971FA6" w:rsidRDefault="00971FA6" w:rsidP="00480A2D">
      <w:r>
        <w:separator/>
      </w:r>
    </w:p>
  </w:endnote>
  <w:endnote w:type="continuationSeparator" w:id="0">
    <w:p w14:paraId="19C64DB3" w14:textId="77777777" w:rsidR="00971FA6" w:rsidRDefault="00971FA6" w:rsidP="0048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5124" w14:textId="77777777" w:rsidR="00971FA6" w:rsidRDefault="00971FA6" w:rsidP="00480A2D">
      <w:r>
        <w:separator/>
      </w:r>
    </w:p>
  </w:footnote>
  <w:footnote w:type="continuationSeparator" w:id="0">
    <w:p w14:paraId="3136B93A" w14:textId="77777777" w:rsidR="00971FA6" w:rsidRDefault="00971FA6" w:rsidP="00480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F5B34"/>
    <w:multiLevelType w:val="hybridMultilevel"/>
    <w:tmpl w:val="B904544A"/>
    <w:lvl w:ilvl="0" w:tplc="9D0EB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49"/>
    <w:rsid w:val="0006439F"/>
    <w:rsid w:val="000B080D"/>
    <w:rsid w:val="000C1F49"/>
    <w:rsid w:val="000C384B"/>
    <w:rsid w:val="00133CFE"/>
    <w:rsid w:val="001A42E2"/>
    <w:rsid w:val="001A453B"/>
    <w:rsid w:val="002143F4"/>
    <w:rsid w:val="00291D17"/>
    <w:rsid w:val="002F497D"/>
    <w:rsid w:val="00317AAC"/>
    <w:rsid w:val="0035537B"/>
    <w:rsid w:val="003576A2"/>
    <w:rsid w:val="00395504"/>
    <w:rsid w:val="003A1787"/>
    <w:rsid w:val="003F1DA0"/>
    <w:rsid w:val="00416BFD"/>
    <w:rsid w:val="004429E0"/>
    <w:rsid w:val="0046346D"/>
    <w:rsid w:val="0047440F"/>
    <w:rsid w:val="00480A2D"/>
    <w:rsid w:val="00490F29"/>
    <w:rsid w:val="004D5765"/>
    <w:rsid w:val="0053658F"/>
    <w:rsid w:val="0054545A"/>
    <w:rsid w:val="005837F4"/>
    <w:rsid w:val="0058385D"/>
    <w:rsid w:val="005865C8"/>
    <w:rsid w:val="00634592"/>
    <w:rsid w:val="006A5573"/>
    <w:rsid w:val="007649AE"/>
    <w:rsid w:val="007C7942"/>
    <w:rsid w:val="00806A25"/>
    <w:rsid w:val="008518AC"/>
    <w:rsid w:val="00857940"/>
    <w:rsid w:val="00874EDD"/>
    <w:rsid w:val="008A09EE"/>
    <w:rsid w:val="008E34C9"/>
    <w:rsid w:val="00917B81"/>
    <w:rsid w:val="00971FA6"/>
    <w:rsid w:val="009E3CFD"/>
    <w:rsid w:val="00A20032"/>
    <w:rsid w:val="00A21A79"/>
    <w:rsid w:val="00A527AE"/>
    <w:rsid w:val="00A779D5"/>
    <w:rsid w:val="00AA5B75"/>
    <w:rsid w:val="00B45200"/>
    <w:rsid w:val="00B6178B"/>
    <w:rsid w:val="00B74BC1"/>
    <w:rsid w:val="00B8482F"/>
    <w:rsid w:val="00B94892"/>
    <w:rsid w:val="00BA44CA"/>
    <w:rsid w:val="00BB76A1"/>
    <w:rsid w:val="00BB7B95"/>
    <w:rsid w:val="00C17F2E"/>
    <w:rsid w:val="00C20335"/>
    <w:rsid w:val="00C222F5"/>
    <w:rsid w:val="00C35286"/>
    <w:rsid w:val="00C45B5A"/>
    <w:rsid w:val="00C45DC2"/>
    <w:rsid w:val="00C56198"/>
    <w:rsid w:val="00D34E7B"/>
    <w:rsid w:val="00D94C4B"/>
    <w:rsid w:val="00E241B6"/>
    <w:rsid w:val="00E567BC"/>
    <w:rsid w:val="00E65468"/>
    <w:rsid w:val="00E87625"/>
    <w:rsid w:val="00E87B47"/>
    <w:rsid w:val="00E93041"/>
    <w:rsid w:val="00E953BF"/>
    <w:rsid w:val="00EE5D6A"/>
    <w:rsid w:val="00EE783A"/>
    <w:rsid w:val="00F12EB2"/>
    <w:rsid w:val="00FA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32D20"/>
  <w15:chartTrackingRefBased/>
  <w15:docId w15:val="{95A203E3-8890-4D8D-B167-11F3AC6E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F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F49"/>
    <w:pPr>
      <w:ind w:leftChars="400" w:left="840"/>
    </w:pPr>
  </w:style>
  <w:style w:type="paragraph" w:styleId="a4">
    <w:name w:val="header"/>
    <w:basedOn w:val="a"/>
    <w:link w:val="a5"/>
    <w:uiPriority w:val="99"/>
    <w:unhideWhenUsed/>
    <w:rsid w:val="00480A2D"/>
    <w:pPr>
      <w:tabs>
        <w:tab w:val="center" w:pos="4252"/>
        <w:tab w:val="right" w:pos="8504"/>
      </w:tabs>
      <w:snapToGrid w:val="0"/>
    </w:pPr>
  </w:style>
  <w:style w:type="character" w:customStyle="1" w:styleId="a5">
    <w:name w:val="ヘッダー (文字)"/>
    <w:basedOn w:val="a0"/>
    <w:link w:val="a4"/>
    <w:uiPriority w:val="99"/>
    <w:rsid w:val="00480A2D"/>
  </w:style>
  <w:style w:type="paragraph" w:styleId="a6">
    <w:name w:val="footer"/>
    <w:basedOn w:val="a"/>
    <w:link w:val="a7"/>
    <w:uiPriority w:val="99"/>
    <w:unhideWhenUsed/>
    <w:rsid w:val="00480A2D"/>
    <w:pPr>
      <w:tabs>
        <w:tab w:val="center" w:pos="4252"/>
        <w:tab w:val="right" w:pos="8504"/>
      </w:tabs>
      <w:snapToGrid w:val="0"/>
    </w:pPr>
  </w:style>
  <w:style w:type="character" w:customStyle="1" w:styleId="a7">
    <w:name w:val="フッター (文字)"/>
    <w:basedOn w:val="a0"/>
    <w:link w:val="a6"/>
    <w:uiPriority w:val="99"/>
    <w:rsid w:val="00480A2D"/>
  </w:style>
  <w:style w:type="paragraph" w:styleId="a8">
    <w:name w:val="Balloon Text"/>
    <w:basedOn w:val="a"/>
    <w:link w:val="a9"/>
    <w:uiPriority w:val="99"/>
    <w:semiHidden/>
    <w:unhideWhenUsed/>
    <w:rsid w:val="00480A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0A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龍朗</dc:creator>
  <cp:keywords/>
  <dc:description/>
  <cp:lastModifiedBy>田中 幸代</cp:lastModifiedBy>
  <cp:revision>10</cp:revision>
  <cp:lastPrinted>2019-02-15T01:46:00Z</cp:lastPrinted>
  <dcterms:created xsi:type="dcterms:W3CDTF">2019-02-15T01:44:00Z</dcterms:created>
  <dcterms:modified xsi:type="dcterms:W3CDTF">2024-11-27T02:35:00Z</dcterms:modified>
</cp:coreProperties>
</file>