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25E" w:rsidRDefault="00A53DF0">
      <w:r>
        <w:rPr>
          <w:rFonts w:hint="eastAsia"/>
        </w:rPr>
        <w:t>様式第</w:t>
      </w:r>
      <w:r w:rsidR="0019752B">
        <w:rPr>
          <w:rFonts w:hint="eastAsia"/>
        </w:rPr>
        <w:t>1</w:t>
      </w:r>
      <w:r>
        <w:rPr>
          <w:rFonts w:hint="eastAsia"/>
        </w:rPr>
        <w:t>号</w:t>
      </w:r>
    </w:p>
    <w:p w:rsidR="00A53DF0" w:rsidRPr="00A95A6D" w:rsidRDefault="00A53DF0" w:rsidP="00A53DF0">
      <w:pPr>
        <w:jc w:val="center"/>
        <w:rPr>
          <w:b/>
          <w:sz w:val="28"/>
        </w:rPr>
      </w:pPr>
      <w:r w:rsidRPr="00A95A6D">
        <w:rPr>
          <w:rFonts w:hint="eastAsia"/>
          <w:b/>
          <w:sz w:val="28"/>
        </w:rPr>
        <w:t>御杖村施業放置林整備事業の実施に関する協定書</w:t>
      </w:r>
    </w:p>
    <w:p w:rsidR="00A53DF0" w:rsidRDefault="00A53DF0"/>
    <w:p w:rsidR="00A53DF0" w:rsidRPr="00A95A6D" w:rsidRDefault="00A53DF0">
      <w:r w:rsidRPr="00A95A6D">
        <w:rPr>
          <w:rFonts w:hint="eastAsia"/>
        </w:rPr>
        <w:t>（協定の目的）</w:t>
      </w:r>
    </w:p>
    <w:p w:rsidR="00A53DF0" w:rsidRPr="00A95A6D" w:rsidRDefault="00A53DF0" w:rsidP="002C0992">
      <w:pPr>
        <w:spacing w:line="276" w:lineRule="auto"/>
        <w:ind w:left="209" w:hangingChars="100" w:hanging="209"/>
      </w:pPr>
      <w:r w:rsidRPr="00A95A6D">
        <w:rPr>
          <w:rFonts w:hint="eastAsia"/>
        </w:rPr>
        <w:t>第1条　御杖村長（以下「甲」という。）と整備地の所有者　　　　　　　　　　（以下「乙」という。）は、森林環境税及び森林環境譲与税に関する法律第1条の趣旨に則り、森林の有する公益的機能の維持増進を目的に、この協定を締結する。</w:t>
      </w:r>
    </w:p>
    <w:p w:rsidR="00A53DF0" w:rsidRPr="00A95A6D" w:rsidRDefault="00A53DF0" w:rsidP="002C0992">
      <w:pPr>
        <w:spacing w:line="276" w:lineRule="auto"/>
        <w:ind w:left="209" w:hangingChars="100" w:hanging="209"/>
      </w:pPr>
      <w:r w:rsidRPr="00A95A6D">
        <w:rPr>
          <w:rFonts w:hint="eastAsia"/>
        </w:rPr>
        <w:t>（協定の期間）</w:t>
      </w:r>
    </w:p>
    <w:p w:rsidR="00A53DF0" w:rsidRPr="00A95A6D" w:rsidRDefault="00A53DF0" w:rsidP="002C0992">
      <w:pPr>
        <w:spacing w:line="276" w:lineRule="auto"/>
        <w:ind w:left="209" w:hangingChars="100" w:hanging="209"/>
      </w:pPr>
      <w:r w:rsidRPr="00A95A6D">
        <w:rPr>
          <w:rFonts w:hint="eastAsia"/>
        </w:rPr>
        <w:t>第2条　この協定の期間は、協定を締結した日から</w:t>
      </w:r>
      <w:r w:rsidR="004A6F30">
        <w:rPr>
          <w:rFonts w:hint="eastAsia"/>
        </w:rPr>
        <w:t xml:space="preserve">　　</w:t>
      </w:r>
      <w:r w:rsidRPr="00A95A6D">
        <w:rPr>
          <w:rFonts w:hint="eastAsia"/>
        </w:rPr>
        <w:t xml:space="preserve">　年</w:t>
      </w:r>
      <w:r w:rsidR="00033DD4">
        <w:rPr>
          <w:rFonts w:hint="eastAsia"/>
        </w:rPr>
        <w:t>3</w:t>
      </w:r>
      <w:r w:rsidRPr="00A95A6D">
        <w:rPr>
          <w:rFonts w:hint="eastAsia"/>
        </w:rPr>
        <w:t>月31日までとする。</w:t>
      </w:r>
    </w:p>
    <w:p w:rsidR="00A53DF0" w:rsidRPr="00A95A6D" w:rsidRDefault="00A53DF0" w:rsidP="002C0992">
      <w:pPr>
        <w:spacing w:line="276" w:lineRule="auto"/>
        <w:ind w:left="209" w:hangingChars="100" w:hanging="209"/>
      </w:pPr>
      <w:r w:rsidRPr="00A95A6D">
        <w:rPr>
          <w:rFonts w:hint="eastAsia"/>
        </w:rPr>
        <w:t>2　第4条第1項に規定する整備が、協定締結日の属する年度内に完了しなかった場合、前項の規定にかかわらず、整備の完了日から起算して10年後の日が属する年度の末日を協定の満了日とする。</w:t>
      </w:r>
    </w:p>
    <w:p w:rsidR="00A53DF0" w:rsidRPr="00A95A6D" w:rsidRDefault="00A53DF0" w:rsidP="002C0992">
      <w:pPr>
        <w:spacing w:line="276" w:lineRule="auto"/>
        <w:ind w:left="209" w:hangingChars="100" w:hanging="209"/>
      </w:pPr>
      <w:r w:rsidRPr="00A95A6D">
        <w:rPr>
          <w:rFonts w:hint="eastAsia"/>
        </w:rPr>
        <w:t>3　この協定の目的の達成上、特に必要のある場合は甲乙協議のうえ、この協定を更新することができる。</w:t>
      </w:r>
    </w:p>
    <w:p w:rsidR="00A53DF0" w:rsidRPr="00A95A6D" w:rsidRDefault="00A53DF0" w:rsidP="002C0992">
      <w:pPr>
        <w:spacing w:line="276" w:lineRule="auto"/>
        <w:ind w:left="209" w:hangingChars="100" w:hanging="209"/>
      </w:pPr>
      <w:r w:rsidRPr="00A95A6D">
        <w:rPr>
          <w:rFonts w:hint="eastAsia"/>
        </w:rPr>
        <w:t>（協定の対象となる整備地）</w:t>
      </w:r>
    </w:p>
    <w:p w:rsidR="00A53DF0" w:rsidRPr="00A95A6D" w:rsidRDefault="00A53DF0" w:rsidP="002C0992">
      <w:pPr>
        <w:spacing w:line="276" w:lineRule="auto"/>
        <w:ind w:left="209" w:hangingChars="100" w:hanging="209"/>
      </w:pPr>
      <w:r w:rsidRPr="00A95A6D">
        <w:rPr>
          <w:rFonts w:hint="eastAsia"/>
        </w:rPr>
        <w:t>第3条　協定の対象とする森林の所在、対象区分及び面積は、次に掲げるとおりとする。</w:t>
      </w:r>
    </w:p>
    <w:tbl>
      <w:tblPr>
        <w:tblStyle w:val="a3"/>
        <w:tblW w:w="9356" w:type="dxa"/>
        <w:tblInd w:w="137" w:type="dxa"/>
        <w:tblLook w:val="04A0" w:firstRow="1" w:lastRow="0" w:firstColumn="1" w:lastColumn="0" w:noHBand="0" w:noVBand="1"/>
      </w:tblPr>
      <w:tblGrid>
        <w:gridCol w:w="709"/>
        <w:gridCol w:w="4111"/>
        <w:gridCol w:w="3260"/>
        <w:gridCol w:w="1276"/>
      </w:tblGrid>
      <w:tr w:rsidR="00DA27CD" w:rsidRPr="00A95A6D" w:rsidTr="00DA27CD">
        <w:trPr>
          <w:trHeight w:val="558"/>
        </w:trPr>
        <w:tc>
          <w:tcPr>
            <w:tcW w:w="709" w:type="dxa"/>
            <w:vAlign w:val="center"/>
          </w:tcPr>
          <w:p w:rsidR="00DA27CD" w:rsidRPr="00A95A6D" w:rsidRDefault="00DA27CD" w:rsidP="00DA27CD">
            <w:pPr>
              <w:jc w:val="center"/>
            </w:pPr>
            <w:r>
              <w:rPr>
                <w:rFonts w:hint="eastAsia"/>
              </w:rPr>
              <w:t>NO</w:t>
            </w:r>
          </w:p>
        </w:tc>
        <w:tc>
          <w:tcPr>
            <w:tcW w:w="4111" w:type="dxa"/>
            <w:vAlign w:val="center"/>
          </w:tcPr>
          <w:p w:rsidR="00DA27CD" w:rsidRPr="00A95A6D" w:rsidRDefault="00DA27CD" w:rsidP="00DA27CD">
            <w:pPr>
              <w:jc w:val="center"/>
            </w:pPr>
            <w:r w:rsidRPr="00A95A6D">
              <w:rPr>
                <w:rFonts w:hint="eastAsia"/>
              </w:rPr>
              <w:t>整備対象森林の所在地</w:t>
            </w:r>
          </w:p>
        </w:tc>
        <w:tc>
          <w:tcPr>
            <w:tcW w:w="3260" w:type="dxa"/>
            <w:vAlign w:val="center"/>
          </w:tcPr>
          <w:p w:rsidR="00DA27CD" w:rsidRPr="00A95A6D" w:rsidRDefault="00DA27CD" w:rsidP="00DA27CD">
            <w:pPr>
              <w:jc w:val="center"/>
            </w:pPr>
            <w:r>
              <w:rPr>
                <w:rFonts w:hint="eastAsia"/>
              </w:rPr>
              <w:t>林班・小班･施業番号</w:t>
            </w:r>
          </w:p>
        </w:tc>
        <w:tc>
          <w:tcPr>
            <w:tcW w:w="1276" w:type="dxa"/>
            <w:vAlign w:val="center"/>
          </w:tcPr>
          <w:p w:rsidR="00DA27CD" w:rsidRDefault="00DA27CD" w:rsidP="00DA27CD">
            <w:pPr>
              <w:jc w:val="center"/>
            </w:pPr>
            <w:r w:rsidRPr="00A95A6D">
              <w:rPr>
                <w:rFonts w:hint="eastAsia"/>
              </w:rPr>
              <w:t>整備対象</w:t>
            </w:r>
          </w:p>
          <w:p w:rsidR="00DA27CD" w:rsidRPr="00A95A6D" w:rsidRDefault="00DA27CD" w:rsidP="00DA27CD">
            <w:pPr>
              <w:jc w:val="center"/>
            </w:pPr>
            <w:r w:rsidRPr="00A95A6D">
              <w:rPr>
                <w:rFonts w:hint="eastAsia"/>
              </w:rPr>
              <w:t>森林の面積(㏊)</w:t>
            </w:r>
          </w:p>
        </w:tc>
      </w:tr>
      <w:tr w:rsidR="00DA27CD" w:rsidRPr="00A95A6D" w:rsidTr="00DA27CD">
        <w:tc>
          <w:tcPr>
            <w:tcW w:w="709" w:type="dxa"/>
            <w:tcBorders>
              <w:bottom w:val="dashSmallGap" w:sz="4" w:space="0" w:color="auto"/>
            </w:tcBorders>
          </w:tcPr>
          <w:p w:rsidR="00DA27CD" w:rsidRPr="00A95A6D" w:rsidRDefault="00DA27CD" w:rsidP="00A53DF0">
            <w:pPr>
              <w:spacing w:line="360" w:lineRule="auto"/>
            </w:pPr>
          </w:p>
        </w:tc>
        <w:tc>
          <w:tcPr>
            <w:tcW w:w="4111" w:type="dxa"/>
            <w:tcBorders>
              <w:bottom w:val="dashSmallGap" w:sz="4" w:space="0" w:color="auto"/>
            </w:tcBorders>
          </w:tcPr>
          <w:p w:rsidR="00DA27CD" w:rsidRPr="00A95A6D" w:rsidRDefault="00DA27CD" w:rsidP="00A53DF0">
            <w:pPr>
              <w:spacing w:line="360" w:lineRule="auto"/>
            </w:pPr>
            <w:r>
              <w:rPr>
                <w:rFonts w:hint="eastAsia"/>
              </w:rPr>
              <w:t xml:space="preserve">　　　　　字　　　　　</w:t>
            </w:r>
          </w:p>
        </w:tc>
        <w:tc>
          <w:tcPr>
            <w:tcW w:w="3260" w:type="dxa"/>
            <w:tcBorders>
              <w:bottom w:val="dashSmallGap" w:sz="4" w:space="0" w:color="auto"/>
            </w:tcBorders>
          </w:tcPr>
          <w:p w:rsidR="00DA27CD" w:rsidRPr="00A95A6D" w:rsidRDefault="00DA27CD" w:rsidP="00A53DF0">
            <w:pPr>
              <w:spacing w:line="360" w:lineRule="auto"/>
            </w:pPr>
          </w:p>
        </w:tc>
        <w:tc>
          <w:tcPr>
            <w:tcW w:w="1276" w:type="dxa"/>
            <w:tcBorders>
              <w:bottom w:val="dashSmallGap" w:sz="4" w:space="0" w:color="auto"/>
            </w:tcBorders>
          </w:tcPr>
          <w:p w:rsidR="00DA27CD" w:rsidRPr="00A95A6D" w:rsidRDefault="00DA27CD" w:rsidP="00A53DF0">
            <w:pPr>
              <w:spacing w:line="360" w:lineRule="auto"/>
            </w:pPr>
          </w:p>
        </w:tc>
      </w:tr>
      <w:tr w:rsidR="00DA27CD" w:rsidRPr="00A95A6D" w:rsidTr="00DA27CD">
        <w:tc>
          <w:tcPr>
            <w:tcW w:w="709" w:type="dxa"/>
            <w:tcBorders>
              <w:top w:val="dashSmallGap" w:sz="4" w:space="0" w:color="auto"/>
              <w:bottom w:val="dashSmallGap" w:sz="4" w:space="0" w:color="auto"/>
            </w:tcBorders>
          </w:tcPr>
          <w:p w:rsidR="00DA27CD" w:rsidRPr="00A95A6D" w:rsidRDefault="00DA27CD" w:rsidP="00A53DF0">
            <w:pPr>
              <w:spacing w:line="360" w:lineRule="auto"/>
            </w:pPr>
          </w:p>
        </w:tc>
        <w:tc>
          <w:tcPr>
            <w:tcW w:w="4111" w:type="dxa"/>
            <w:tcBorders>
              <w:top w:val="dashSmallGap" w:sz="4" w:space="0" w:color="auto"/>
              <w:bottom w:val="dashSmallGap" w:sz="4" w:space="0" w:color="auto"/>
            </w:tcBorders>
          </w:tcPr>
          <w:p w:rsidR="00DA27CD" w:rsidRPr="00A95A6D" w:rsidRDefault="00DA27CD" w:rsidP="00A53DF0">
            <w:pPr>
              <w:spacing w:line="360" w:lineRule="auto"/>
            </w:pPr>
            <w:r>
              <w:rPr>
                <w:rFonts w:hint="eastAsia"/>
              </w:rPr>
              <w:t xml:space="preserve">　　　　　字</w:t>
            </w:r>
          </w:p>
        </w:tc>
        <w:tc>
          <w:tcPr>
            <w:tcW w:w="3260" w:type="dxa"/>
            <w:tcBorders>
              <w:top w:val="dashSmallGap" w:sz="4" w:space="0" w:color="auto"/>
              <w:bottom w:val="dashSmallGap" w:sz="4" w:space="0" w:color="auto"/>
            </w:tcBorders>
          </w:tcPr>
          <w:p w:rsidR="00DA27CD" w:rsidRPr="00A95A6D" w:rsidRDefault="00DA27CD" w:rsidP="00A53DF0">
            <w:pPr>
              <w:spacing w:line="360" w:lineRule="auto"/>
            </w:pPr>
            <w:bookmarkStart w:id="0" w:name="_GoBack"/>
            <w:bookmarkEnd w:id="0"/>
          </w:p>
        </w:tc>
        <w:tc>
          <w:tcPr>
            <w:tcW w:w="1276" w:type="dxa"/>
            <w:tcBorders>
              <w:top w:val="dashSmallGap" w:sz="4" w:space="0" w:color="auto"/>
              <w:bottom w:val="dashSmallGap" w:sz="4" w:space="0" w:color="auto"/>
            </w:tcBorders>
          </w:tcPr>
          <w:p w:rsidR="00DA27CD" w:rsidRPr="00A95A6D" w:rsidRDefault="00DA27CD" w:rsidP="00A53DF0">
            <w:pPr>
              <w:spacing w:line="360" w:lineRule="auto"/>
            </w:pPr>
          </w:p>
        </w:tc>
      </w:tr>
      <w:tr w:rsidR="00DA27CD" w:rsidRPr="00A95A6D" w:rsidTr="00DA27CD">
        <w:tc>
          <w:tcPr>
            <w:tcW w:w="709" w:type="dxa"/>
            <w:tcBorders>
              <w:top w:val="dashSmallGap" w:sz="4" w:space="0" w:color="auto"/>
              <w:bottom w:val="dashSmallGap" w:sz="4" w:space="0" w:color="auto"/>
            </w:tcBorders>
          </w:tcPr>
          <w:p w:rsidR="00DA27CD" w:rsidRPr="00A95A6D" w:rsidRDefault="00DA27CD" w:rsidP="00A53DF0">
            <w:pPr>
              <w:spacing w:line="360" w:lineRule="auto"/>
            </w:pPr>
          </w:p>
        </w:tc>
        <w:tc>
          <w:tcPr>
            <w:tcW w:w="4111" w:type="dxa"/>
            <w:tcBorders>
              <w:top w:val="dashSmallGap" w:sz="4" w:space="0" w:color="auto"/>
              <w:bottom w:val="dashSmallGap" w:sz="4" w:space="0" w:color="auto"/>
            </w:tcBorders>
          </w:tcPr>
          <w:p w:rsidR="00DA27CD" w:rsidRPr="00A95A6D" w:rsidRDefault="00DA27CD" w:rsidP="00A53DF0">
            <w:pPr>
              <w:spacing w:line="360" w:lineRule="auto"/>
            </w:pPr>
            <w:r>
              <w:rPr>
                <w:rFonts w:hint="eastAsia"/>
              </w:rPr>
              <w:t xml:space="preserve">　　　　　字</w:t>
            </w:r>
          </w:p>
        </w:tc>
        <w:tc>
          <w:tcPr>
            <w:tcW w:w="3260" w:type="dxa"/>
            <w:tcBorders>
              <w:top w:val="dashSmallGap" w:sz="4" w:space="0" w:color="auto"/>
              <w:bottom w:val="dashSmallGap" w:sz="4" w:space="0" w:color="auto"/>
            </w:tcBorders>
          </w:tcPr>
          <w:p w:rsidR="00DA27CD" w:rsidRPr="00A95A6D" w:rsidRDefault="00DA27CD" w:rsidP="00A53DF0">
            <w:pPr>
              <w:spacing w:line="360" w:lineRule="auto"/>
            </w:pPr>
          </w:p>
        </w:tc>
        <w:tc>
          <w:tcPr>
            <w:tcW w:w="1276" w:type="dxa"/>
            <w:tcBorders>
              <w:top w:val="dashSmallGap" w:sz="4" w:space="0" w:color="auto"/>
              <w:bottom w:val="dashSmallGap" w:sz="4" w:space="0" w:color="auto"/>
            </w:tcBorders>
          </w:tcPr>
          <w:p w:rsidR="00DA27CD" w:rsidRPr="00A95A6D" w:rsidRDefault="00DA27CD" w:rsidP="00A53DF0">
            <w:pPr>
              <w:spacing w:line="360" w:lineRule="auto"/>
            </w:pPr>
          </w:p>
        </w:tc>
      </w:tr>
      <w:tr w:rsidR="00DA27CD" w:rsidRPr="00A95A6D" w:rsidTr="00DA27CD">
        <w:tc>
          <w:tcPr>
            <w:tcW w:w="709" w:type="dxa"/>
            <w:tcBorders>
              <w:top w:val="dashSmallGap" w:sz="4" w:space="0" w:color="auto"/>
              <w:bottom w:val="dashSmallGap" w:sz="4" w:space="0" w:color="auto"/>
            </w:tcBorders>
          </w:tcPr>
          <w:p w:rsidR="00DA27CD" w:rsidRPr="00A95A6D" w:rsidRDefault="00DA27CD" w:rsidP="00A53DF0">
            <w:pPr>
              <w:spacing w:line="360" w:lineRule="auto"/>
            </w:pPr>
          </w:p>
        </w:tc>
        <w:tc>
          <w:tcPr>
            <w:tcW w:w="4111" w:type="dxa"/>
            <w:tcBorders>
              <w:top w:val="dashSmallGap" w:sz="4" w:space="0" w:color="auto"/>
              <w:bottom w:val="dashSmallGap" w:sz="4" w:space="0" w:color="auto"/>
            </w:tcBorders>
          </w:tcPr>
          <w:p w:rsidR="00DA27CD" w:rsidRPr="00A95A6D" w:rsidRDefault="00DA27CD" w:rsidP="00A53DF0">
            <w:pPr>
              <w:spacing w:line="360" w:lineRule="auto"/>
            </w:pPr>
            <w:r>
              <w:rPr>
                <w:rFonts w:hint="eastAsia"/>
              </w:rPr>
              <w:t xml:space="preserve">　　　　　字</w:t>
            </w:r>
          </w:p>
        </w:tc>
        <w:tc>
          <w:tcPr>
            <w:tcW w:w="3260" w:type="dxa"/>
            <w:tcBorders>
              <w:top w:val="dashSmallGap" w:sz="4" w:space="0" w:color="auto"/>
              <w:bottom w:val="dashSmallGap" w:sz="4" w:space="0" w:color="auto"/>
            </w:tcBorders>
          </w:tcPr>
          <w:p w:rsidR="00DA27CD" w:rsidRPr="00A95A6D" w:rsidRDefault="00DA27CD" w:rsidP="00A53DF0">
            <w:pPr>
              <w:spacing w:line="360" w:lineRule="auto"/>
            </w:pPr>
          </w:p>
        </w:tc>
        <w:tc>
          <w:tcPr>
            <w:tcW w:w="1276" w:type="dxa"/>
            <w:tcBorders>
              <w:top w:val="dashSmallGap" w:sz="4" w:space="0" w:color="auto"/>
              <w:bottom w:val="dashSmallGap" w:sz="4" w:space="0" w:color="auto"/>
            </w:tcBorders>
          </w:tcPr>
          <w:p w:rsidR="00DA27CD" w:rsidRPr="00A95A6D" w:rsidRDefault="00DA27CD" w:rsidP="00A53DF0">
            <w:pPr>
              <w:spacing w:line="360" w:lineRule="auto"/>
            </w:pPr>
          </w:p>
        </w:tc>
      </w:tr>
      <w:tr w:rsidR="00DA27CD" w:rsidRPr="00A95A6D" w:rsidTr="00DA27CD">
        <w:tc>
          <w:tcPr>
            <w:tcW w:w="709" w:type="dxa"/>
            <w:tcBorders>
              <w:top w:val="dashSmallGap" w:sz="4" w:space="0" w:color="auto"/>
            </w:tcBorders>
          </w:tcPr>
          <w:p w:rsidR="00DA27CD" w:rsidRPr="00DA27CD" w:rsidRDefault="00DA27CD" w:rsidP="00A53DF0">
            <w:pPr>
              <w:spacing w:line="360" w:lineRule="auto"/>
            </w:pPr>
          </w:p>
        </w:tc>
        <w:tc>
          <w:tcPr>
            <w:tcW w:w="4111" w:type="dxa"/>
            <w:tcBorders>
              <w:top w:val="dashSmallGap" w:sz="4" w:space="0" w:color="auto"/>
            </w:tcBorders>
          </w:tcPr>
          <w:p w:rsidR="00DA27CD" w:rsidRPr="00DA27CD" w:rsidRDefault="00DA27CD" w:rsidP="00A53DF0">
            <w:pPr>
              <w:spacing w:line="360" w:lineRule="auto"/>
            </w:pPr>
            <w:r>
              <w:rPr>
                <w:rFonts w:hint="eastAsia"/>
              </w:rPr>
              <w:t xml:space="preserve">　　　　　字</w:t>
            </w:r>
          </w:p>
        </w:tc>
        <w:tc>
          <w:tcPr>
            <w:tcW w:w="3260" w:type="dxa"/>
            <w:tcBorders>
              <w:top w:val="dashSmallGap" w:sz="4" w:space="0" w:color="auto"/>
            </w:tcBorders>
          </w:tcPr>
          <w:p w:rsidR="00DA27CD" w:rsidRPr="00A95A6D" w:rsidRDefault="00DA27CD" w:rsidP="00A53DF0">
            <w:pPr>
              <w:spacing w:line="360" w:lineRule="auto"/>
            </w:pPr>
          </w:p>
        </w:tc>
        <w:tc>
          <w:tcPr>
            <w:tcW w:w="1276" w:type="dxa"/>
            <w:tcBorders>
              <w:top w:val="dashSmallGap" w:sz="4" w:space="0" w:color="auto"/>
            </w:tcBorders>
          </w:tcPr>
          <w:p w:rsidR="00DA27CD" w:rsidRPr="00A95A6D" w:rsidRDefault="00DA27CD" w:rsidP="00A53DF0">
            <w:pPr>
              <w:spacing w:line="360" w:lineRule="auto"/>
            </w:pPr>
          </w:p>
        </w:tc>
      </w:tr>
    </w:tbl>
    <w:p w:rsidR="00A53DF0" w:rsidRPr="00A95A6D" w:rsidRDefault="00F76F26" w:rsidP="002C0992">
      <w:pPr>
        <w:spacing w:line="276" w:lineRule="auto"/>
        <w:ind w:left="209" w:hangingChars="100" w:hanging="209"/>
      </w:pPr>
      <w:r w:rsidRPr="00A95A6D">
        <w:rPr>
          <w:rFonts w:hint="eastAsia"/>
        </w:rPr>
        <w:t>(整備の内容)</w:t>
      </w:r>
    </w:p>
    <w:p w:rsidR="00F76F26" w:rsidRDefault="00F76F26" w:rsidP="002C0992">
      <w:pPr>
        <w:spacing w:line="276" w:lineRule="auto"/>
        <w:ind w:left="209" w:hangingChars="100" w:hanging="209"/>
      </w:pPr>
      <w:r w:rsidRPr="00A95A6D">
        <w:rPr>
          <w:rFonts w:hint="eastAsia"/>
        </w:rPr>
        <w:t>第4条　甲は、第1条の目的を達成するため、整備対象森林において本数率で40%</w:t>
      </w:r>
      <w:r w:rsidR="006171E7">
        <w:rPr>
          <w:rFonts w:hint="eastAsia"/>
        </w:rPr>
        <w:t>以上</w:t>
      </w:r>
      <w:r w:rsidRPr="00A95A6D">
        <w:rPr>
          <w:rFonts w:hint="eastAsia"/>
        </w:rPr>
        <w:t>の間伐を行う。</w:t>
      </w:r>
    </w:p>
    <w:p w:rsidR="0006769E" w:rsidRPr="00EF59CF" w:rsidRDefault="0006769E" w:rsidP="002C0992">
      <w:pPr>
        <w:spacing w:line="276" w:lineRule="auto"/>
        <w:ind w:left="209" w:hangingChars="100" w:hanging="209"/>
      </w:pPr>
      <w:r w:rsidRPr="00EF59CF">
        <w:rPr>
          <w:rFonts w:hint="eastAsia"/>
        </w:rPr>
        <w:t>2　甲は、乙が整備に伴う伐倒木を搬出及び利用しようとするときは、自家消費のほか、販売等の利益を目的とした活動についても、これを妨げない。</w:t>
      </w:r>
    </w:p>
    <w:p w:rsidR="00F76F26" w:rsidRPr="00EF59CF" w:rsidRDefault="0006769E" w:rsidP="002C0992">
      <w:pPr>
        <w:spacing w:line="276" w:lineRule="auto"/>
        <w:ind w:left="209" w:hangingChars="100" w:hanging="209"/>
      </w:pPr>
      <w:r w:rsidRPr="00EF59CF">
        <w:rPr>
          <w:rFonts w:hint="eastAsia"/>
        </w:rPr>
        <w:t>3</w:t>
      </w:r>
      <w:r w:rsidR="00F76F26" w:rsidRPr="00EF59CF">
        <w:rPr>
          <w:rFonts w:hint="eastAsia"/>
        </w:rPr>
        <w:t xml:space="preserve">　乙は、甲が甲以外の者に委託して整備を行うとき、その選定について意見を述べることはできない。</w:t>
      </w:r>
    </w:p>
    <w:p w:rsidR="00F76F26" w:rsidRPr="00EF59CF" w:rsidRDefault="00F76F26" w:rsidP="002C0992">
      <w:pPr>
        <w:spacing w:line="276" w:lineRule="auto"/>
        <w:ind w:left="209" w:hangingChars="100" w:hanging="209"/>
      </w:pPr>
      <w:r w:rsidRPr="00EF59CF">
        <w:rPr>
          <w:rFonts w:hint="eastAsia"/>
        </w:rPr>
        <w:t>（費用の負担等）</w:t>
      </w:r>
    </w:p>
    <w:p w:rsidR="00F76F26" w:rsidRPr="00EF59CF" w:rsidRDefault="00F76F26" w:rsidP="002C0992">
      <w:pPr>
        <w:spacing w:line="276" w:lineRule="auto"/>
        <w:ind w:left="209" w:hangingChars="100" w:hanging="209"/>
      </w:pPr>
      <w:r w:rsidRPr="00EF59CF">
        <w:rPr>
          <w:rFonts w:hint="eastAsia"/>
        </w:rPr>
        <w:t>第5条　前条の整備に要する費用は、甲が別に定めるところにより甲が負担する。</w:t>
      </w:r>
    </w:p>
    <w:p w:rsidR="0006769E" w:rsidRPr="00EF59CF" w:rsidRDefault="0006769E" w:rsidP="002C0992">
      <w:pPr>
        <w:spacing w:line="276" w:lineRule="auto"/>
        <w:ind w:left="209" w:hangingChars="100" w:hanging="209"/>
      </w:pPr>
      <w:r w:rsidRPr="00EF59CF">
        <w:rPr>
          <w:rFonts w:hint="eastAsia"/>
        </w:rPr>
        <w:t>2　乙は、甲の負担により搬出した間伐材の売上げによる還付を求めないものとする。</w:t>
      </w:r>
    </w:p>
    <w:p w:rsidR="00F76F26" w:rsidRPr="00EF59CF" w:rsidRDefault="00F76F26" w:rsidP="002C0992">
      <w:pPr>
        <w:spacing w:line="276" w:lineRule="auto"/>
        <w:ind w:left="209" w:hangingChars="100" w:hanging="209"/>
      </w:pPr>
      <w:r w:rsidRPr="00EF59CF">
        <w:rPr>
          <w:rFonts w:hint="eastAsia"/>
        </w:rPr>
        <w:t>（乙の義務）</w:t>
      </w:r>
    </w:p>
    <w:p w:rsidR="00F76F26" w:rsidRPr="00A95A6D" w:rsidRDefault="00F76F26" w:rsidP="002C0992">
      <w:pPr>
        <w:spacing w:line="276" w:lineRule="auto"/>
        <w:ind w:left="209" w:hangingChars="100" w:hanging="209"/>
      </w:pPr>
      <w:r w:rsidRPr="00A95A6D">
        <w:rPr>
          <w:rFonts w:hint="eastAsia"/>
        </w:rPr>
        <w:t>第6条　乙は、次に定める義務を負い、誠実に履行するものとする。</w:t>
      </w:r>
    </w:p>
    <w:p w:rsidR="00F76F26" w:rsidRPr="00A95A6D" w:rsidRDefault="00F76F26" w:rsidP="002C0992">
      <w:pPr>
        <w:spacing w:line="276" w:lineRule="auto"/>
        <w:ind w:left="209" w:hangingChars="100" w:hanging="209"/>
      </w:pPr>
      <w:r w:rsidRPr="00A95A6D">
        <w:rPr>
          <w:rFonts w:hint="eastAsia"/>
        </w:rPr>
        <w:t xml:space="preserve">　(1)　第4条の整備に協力し、その施工に支障を及ぼす一切の行為をしないこと。</w:t>
      </w:r>
    </w:p>
    <w:p w:rsidR="00F76F26" w:rsidRPr="00A95A6D" w:rsidRDefault="00F76F26" w:rsidP="002C0992">
      <w:pPr>
        <w:spacing w:line="276" w:lineRule="auto"/>
        <w:ind w:left="209" w:hangingChars="100" w:hanging="209"/>
      </w:pPr>
      <w:r w:rsidRPr="00A95A6D">
        <w:rPr>
          <w:rFonts w:hint="eastAsia"/>
        </w:rPr>
        <w:t xml:space="preserve">　(2)　この協定の期間内においては、整備地の転用をしないこと。</w:t>
      </w:r>
    </w:p>
    <w:p w:rsidR="00F76F26" w:rsidRPr="00A95A6D" w:rsidRDefault="00F76F26" w:rsidP="002C0992">
      <w:pPr>
        <w:spacing w:line="276" w:lineRule="auto"/>
        <w:ind w:left="209" w:hangingChars="100" w:hanging="209"/>
      </w:pPr>
      <w:r w:rsidRPr="00A95A6D">
        <w:rPr>
          <w:rFonts w:hint="eastAsia"/>
        </w:rPr>
        <w:t xml:space="preserve">　(3)　整備を行ったことを示す表示板の設置に協力すること。</w:t>
      </w:r>
    </w:p>
    <w:p w:rsidR="00F76F26" w:rsidRPr="00A95A6D" w:rsidRDefault="00F76F26" w:rsidP="00A95A6D">
      <w:pPr>
        <w:spacing w:line="276" w:lineRule="auto"/>
        <w:ind w:left="418" w:hangingChars="200" w:hanging="418"/>
      </w:pPr>
      <w:r w:rsidRPr="00A95A6D">
        <w:rPr>
          <w:rFonts w:hint="eastAsia"/>
        </w:rPr>
        <w:t xml:space="preserve">　(4)　整備地の所有者等に関する権利義務に関し、紛争が起こった場合はその処理解決にあたること。</w:t>
      </w:r>
    </w:p>
    <w:p w:rsidR="00F76F26" w:rsidRPr="00A95A6D" w:rsidRDefault="00F76F26" w:rsidP="002C0992">
      <w:pPr>
        <w:spacing w:line="276" w:lineRule="auto"/>
        <w:ind w:left="418" w:hangingChars="200" w:hanging="418"/>
      </w:pPr>
      <w:r w:rsidRPr="00A95A6D">
        <w:rPr>
          <w:rFonts w:hint="eastAsia"/>
        </w:rPr>
        <w:lastRenderedPageBreak/>
        <w:t xml:space="preserve">　(5)　この協定の期間内に整備地に係る所有権の移転、若しくは使用及び収益を目的とする権利の設定、若しくは移転がある場合は、甲に通知するとともに権利を継承し又は所得する者に対し、この協定について承継させること。</w:t>
      </w:r>
    </w:p>
    <w:p w:rsidR="00DB4E91" w:rsidRPr="00A95A6D" w:rsidRDefault="00DB4E91" w:rsidP="002C0992">
      <w:pPr>
        <w:spacing w:line="276" w:lineRule="auto"/>
        <w:ind w:left="418" w:hangingChars="200" w:hanging="418"/>
      </w:pPr>
      <w:r w:rsidRPr="00A95A6D">
        <w:rPr>
          <w:rFonts w:hint="eastAsia"/>
        </w:rPr>
        <w:t xml:space="preserve">　(6)　前号の規定について、権利を継承し又は取得する者がこの協定の承継を拒んだときは、甲が負担した整備に要する費用相当額を甲に支払うこととする。</w:t>
      </w:r>
    </w:p>
    <w:p w:rsidR="00DB4E91" w:rsidRPr="00A95A6D" w:rsidRDefault="00DB4E91" w:rsidP="002C0992">
      <w:pPr>
        <w:spacing w:line="276" w:lineRule="auto"/>
        <w:ind w:left="418" w:hangingChars="200" w:hanging="418"/>
      </w:pPr>
      <w:r w:rsidRPr="00A95A6D">
        <w:rPr>
          <w:rFonts w:hint="eastAsia"/>
        </w:rPr>
        <w:t xml:space="preserve">　(7)　協定の期間内に氏名または住所に変更があった場合は、速やかに甲に書面で通知すること。</w:t>
      </w:r>
    </w:p>
    <w:p w:rsidR="00DB4E91" w:rsidRPr="00A95A6D" w:rsidRDefault="00DB4E91" w:rsidP="002C0992">
      <w:pPr>
        <w:spacing w:line="276" w:lineRule="auto"/>
        <w:ind w:left="418" w:hangingChars="200" w:hanging="418"/>
      </w:pPr>
      <w:r w:rsidRPr="00A95A6D">
        <w:rPr>
          <w:rFonts w:hint="eastAsia"/>
        </w:rPr>
        <w:t>（災害等による損害）</w:t>
      </w:r>
    </w:p>
    <w:p w:rsidR="00DB4E91" w:rsidRPr="00A95A6D" w:rsidRDefault="00DB4E91" w:rsidP="002C0992">
      <w:pPr>
        <w:spacing w:line="276" w:lineRule="auto"/>
        <w:ind w:left="418" w:hangingChars="200" w:hanging="418"/>
      </w:pPr>
      <w:r w:rsidRPr="00A95A6D">
        <w:rPr>
          <w:rFonts w:hint="eastAsia"/>
        </w:rPr>
        <w:t>第7条　整備の実施中及び実施後に、火災、天災その他甲の責に帰さない事由により整備地に生じた損害並びに乙及び乙以外の者に生じた損害については、甲はその責任を負わない。</w:t>
      </w:r>
    </w:p>
    <w:p w:rsidR="00DB4E91" w:rsidRPr="00A95A6D" w:rsidRDefault="00DB4E91" w:rsidP="002C0992">
      <w:pPr>
        <w:spacing w:line="276" w:lineRule="auto"/>
        <w:ind w:left="418" w:hangingChars="200" w:hanging="418"/>
      </w:pPr>
      <w:r w:rsidRPr="00A95A6D">
        <w:rPr>
          <w:rFonts w:hint="eastAsia"/>
        </w:rPr>
        <w:t>（特別の事情による協定の失効）</w:t>
      </w:r>
    </w:p>
    <w:p w:rsidR="00DB4E91" w:rsidRPr="00A95A6D" w:rsidRDefault="00DB4E91" w:rsidP="002C0992">
      <w:pPr>
        <w:spacing w:line="276" w:lineRule="auto"/>
        <w:ind w:left="418" w:hangingChars="200" w:hanging="418"/>
      </w:pPr>
      <w:r w:rsidRPr="00A95A6D">
        <w:rPr>
          <w:rFonts w:hint="eastAsia"/>
        </w:rPr>
        <w:t>第8条　次に掲げる場合は、この協定の全部又は一部についてその効力を失うものとする。</w:t>
      </w:r>
    </w:p>
    <w:p w:rsidR="00DB4E91" w:rsidRPr="00A95A6D" w:rsidRDefault="00DB4E91" w:rsidP="002C0992">
      <w:pPr>
        <w:spacing w:line="276" w:lineRule="auto"/>
        <w:ind w:left="418" w:hangingChars="200" w:hanging="418"/>
      </w:pPr>
      <w:r w:rsidRPr="00A95A6D">
        <w:rPr>
          <w:rFonts w:hint="eastAsia"/>
        </w:rPr>
        <w:t xml:space="preserve">　(1)　整備地の全部又は一部が公用、公共用又は公益事業の用に供されるとき。</w:t>
      </w:r>
    </w:p>
    <w:p w:rsidR="00DB4E91" w:rsidRPr="00A95A6D" w:rsidRDefault="00DB4E91" w:rsidP="002C0992">
      <w:pPr>
        <w:spacing w:line="276" w:lineRule="auto"/>
        <w:ind w:left="418" w:hangingChars="200" w:hanging="418"/>
      </w:pPr>
      <w:r w:rsidRPr="00A95A6D">
        <w:rPr>
          <w:rFonts w:hint="eastAsia"/>
        </w:rPr>
        <w:t xml:space="preserve">　(2)　火災、天災その他当事者の責に帰さない事由により整備地の全部又は一部が滅失したとき。</w:t>
      </w:r>
    </w:p>
    <w:p w:rsidR="00DB4E91" w:rsidRPr="00A95A6D" w:rsidRDefault="00DB4E91" w:rsidP="002C0992">
      <w:pPr>
        <w:spacing w:line="276" w:lineRule="auto"/>
        <w:ind w:left="418" w:hangingChars="200" w:hanging="418"/>
      </w:pPr>
      <w:r w:rsidRPr="00A95A6D">
        <w:rPr>
          <w:rFonts w:hint="eastAsia"/>
        </w:rPr>
        <w:t>（乙の義務違反）</w:t>
      </w:r>
    </w:p>
    <w:p w:rsidR="00DB4E91" w:rsidRPr="00A95A6D" w:rsidRDefault="00DB4E91" w:rsidP="002C0992">
      <w:pPr>
        <w:spacing w:line="276" w:lineRule="auto"/>
        <w:ind w:left="418" w:hangingChars="200" w:hanging="418"/>
      </w:pPr>
      <w:r w:rsidRPr="00A95A6D">
        <w:rPr>
          <w:rFonts w:hint="eastAsia"/>
        </w:rPr>
        <w:t>第9条　乙は第6条第1号、第2号、第5号又は第6号の義務に違反したときは、第5条の規定により甲が負担した整備</w:t>
      </w:r>
      <w:r w:rsidR="00374C62">
        <w:rPr>
          <w:rFonts w:hint="eastAsia"/>
        </w:rPr>
        <w:t>に</w:t>
      </w:r>
      <w:r w:rsidRPr="00A95A6D">
        <w:rPr>
          <w:rFonts w:hint="eastAsia"/>
        </w:rPr>
        <w:t>要する費用相当額を甲に支払うものとする。</w:t>
      </w:r>
    </w:p>
    <w:p w:rsidR="00DB4E91" w:rsidRPr="00A95A6D" w:rsidRDefault="00DB4E91" w:rsidP="002C0992">
      <w:pPr>
        <w:spacing w:line="276" w:lineRule="auto"/>
        <w:ind w:left="418" w:hangingChars="200" w:hanging="418"/>
      </w:pPr>
      <w:r w:rsidRPr="00A95A6D">
        <w:rPr>
          <w:rFonts w:hint="eastAsia"/>
        </w:rPr>
        <w:t>（乙の協力）</w:t>
      </w:r>
    </w:p>
    <w:p w:rsidR="00DB4E91" w:rsidRPr="00A95A6D" w:rsidRDefault="00DB4E91" w:rsidP="002C0992">
      <w:pPr>
        <w:spacing w:line="276" w:lineRule="auto"/>
        <w:ind w:left="418" w:hangingChars="200" w:hanging="418"/>
      </w:pPr>
      <w:r w:rsidRPr="00A95A6D">
        <w:rPr>
          <w:rFonts w:hint="eastAsia"/>
        </w:rPr>
        <w:t>第10条　甲が、協定の期間内において第4条第1項の整備による効果を検証するための調査等を行うために整備地の使用を申し出た場合は、乙は協力するよう努めるものとする。</w:t>
      </w:r>
    </w:p>
    <w:p w:rsidR="00DB4E91" w:rsidRPr="00A95A6D" w:rsidRDefault="00DB4E91" w:rsidP="002C0992">
      <w:pPr>
        <w:spacing w:line="276" w:lineRule="auto"/>
        <w:ind w:left="418" w:hangingChars="200" w:hanging="418"/>
      </w:pPr>
      <w:r w:rsidRPr="00A95A6D">
        <w:rPr>
          <w:rFonts w:hint="eastAsia"/>
        </w:rPr>
        <w:t xml:space="preserve">2　</w:t>
      </w:r>
      <w:r w:rsidR="002C0992" w:rsidRPr="00A95A6D">
        <w:rPr>
          <w:rFonts w:hint="eastAsia"/>
        </w:rPr>
        <w:t>乙は、協定の期間が満了した後も、第1条の協定の目的が達成されるよう努めるものとする。</w:t>
      </w:r>
    </w:p>
    <w:p w:rsidR="002C0992" w:rsidRPr="00A95A6D" w:rsidRDefault="002C0992" w:rsidP="002C0992">
      <w:pPr>
        <w:spacing w:line="276" w:lineRule="auto"/>
        <w:ind w:left="418" w:hangingChars="200" w:hanging="418"/>
      </w:pPr>
      <w:r w:rsidRPr="00A95A6D">
        <w:rPr>
          <w:rFonts w:hint="eastAsia"/>
        </w:rPr>
        <w:t>（整備地の管理）</w:t>
      </w:r>
    </w:p>
    <w:p w:rsidR="002C0992" w:rsidRPr="00A95A6D" w:rsidRDefault="002C0992" w:rsidP="002C0992">
      <w:pPr>
        <w:spacing w:line="276" w:lineRule="auto"/>
        <w:ind w:left="418" w:hangingChars="200" w:hanging="418"/>
      </w:pPr>
      <w:r w:rsidRPr="00A95A6D">
        <w:rPr>
          <w:rFonts w:hint="eastAsia"/>
        </w:rPr>
        <w:t>第11条　甲は、協定期間中、整備の効果を持続的に発揮させるため当該森林の現況把握に努めるものとする。</w:t>
      </w:r>
    </w:p>
    <w:p w:rsidR="002C0992" w:rsidRPr="00A95A6D" w:rsidRDefault="002C0992" w:rsidP="002C0992">
      <w:pPr>
        <w:spacing w:line="276" w:lineRule="auto"/>
        <w:ind w:left="418" w:hangingChars="200" w:hanging="418"/>
      </w:pPr>
      <w:r w:rsidRPr="00A95A6D">
        <w:rPr>
          <w:rFonts w:hint="eastAsia"/>
        </w:rPr>
        <w:t>（疑義の決定）</w:t>
      </w:r>
    </w:p>
    <w:p w:rsidR="002C0992" w:rsidRPr="00A95A6D" w:rsidRDefault="002C0992" w:rsidP="002C0992">
      <w:pPr>
        <w:spacing w:line="276" w:lineRule="auto"/>
        <w:ind w:left="418" w:hangingChars="200" w:hanging="418"/>
      </w:pPr>
      <w:r w:rsidRPr="00A95A6D">
        <w:rPr>
          <w:rFonts w:hint="eastAsia"/>
        </w:rPr>
        <w:t>第12条　この協定に定めのない事項及びこの協定に関し疑義の生じた事項については、甲乙協議のうえ決定するものとする。</w:t>
      </w:r>
    </w:p>
    <w:p w:rsidR="002C0992" w:rsidRPr="00A95A6D" w:rsidRDefault="002C0992" w:rsidP="002C0992">
      <w:pPr>
        <w:spacing w:line="276" w:lineRule="auto"/>
        <w:ind w:left="418" w:hangingChars="200" w:hanging="418"/>
      </w:pPr>
    </w:p>
    <w:p w:rsidR="002C0992" w:rsidRPr="00A95A6D" w:rsidRDefault="002C0992" w:rsidP="002C0992">
      <w:pPr>
        <w:spacing w:line="276" w:lineRule="auto"/>
        <w:ind w:left="418" w:hangingChars="200" w:hanging="418"/>
      </w:pPr>
    </w:p>
    <w:p w:rsidR="002C0992" w:rsidRPr="00A95A6D" w:rsidRDefault="002C0992" w:rsidP="002C0992">
      <w:pPr>
        <w:spacing w:line="276" w:lineRule="auto"/>
        <w:ind w:left="1"/>
      </w:pPr>
      <w:r w:rsidRPr="00A95A6D">
        <w:rPr>
          <w:rFonts w:hint="eastAsia"/>
        </w:rPr>
        <w:t xml:space="preserve">　上記協定を証するため、この協定書</w:t>
      </w:r>
      <w:r w:rsidR="00315D91">
        <w:rPr>
          <w:rFonts w:hint="eastAsia"/>
        </w:rPr>
        <w:t>2</w:t>
      </w:r>
      <w:r w:rsidRPr="00A95A6D">
        <w:rPr>
          <w:rFonts w:hint="eastAsia"/>
        </w:rPr>
        <w:t>通を作成し、甲乙それぞれ記名押印のうえ各自その</w:t>
      </w:r>
      <w:r w:rsidR="00315D91">
        <w:rPr>
          <w:rFonts w:hint="eastAsia"/>
        </w:rPr>
        <w:t>1</w:t>
      </w:r>
      <w:r w:rsidRPr="00A95A6D">
        <w:rPr>
          <w:rFonts w:hint="eastAsia"/>
        </w:rPr>
        <w:t>通を保有するものとする。</w:t>
      </w:r>
    </w:p>
    <w:p w:rsidR="002C0992" w:rsidRPr="00A95A6D" w:rsidRDefault="002C0992" w:rsidP="002C0992">
      <w:pPr>
        <w:ind w:left="1"/>
      </w:pPr>
    </w:p>
    <w:p w:rsidR="002C0992" w:rsidRPr="00A95A6D" w:rsidRDefault="002C0992" w:rsidP="002C0992">
      <w:pPr>
        <w:ind w:left="1"/>
      </w:pPr>
    </w:p>
    <w:p w:rsidR="002C0992" w:rsidRPr="00A95A6D" w:rsidRDefault="002C0992" w:rsidP="002C0992">
      <w:pPr>
        <w:ind w:left="1"/>
      </w:pPr>
      <w:r w:rsidRPr="00A95A6D">
        <w:rPr>
          <w:rFonts w:hint="eastAsia"/>
        </w:rPr>
        <w:t xml:space="preserve">　</w:t>
      </w:r>
      <w:r w:rsidR="004A6F30">
        <w:rPr>
          <w:rFonts w:hint="eastAsia"/>
        </w:rPr>
        <w:t xml:space="preserve">　　</w:t>
      </w:r>
      <w:r w:rsidRPr="00A95A6D">
        <w:rPr>
          <w:rFonts w:hint="eastAsia"/>
        </w:rPr>
        <w:t xml:space="preserve">　　年　　月　　日</w:t>
      </w:r>
    </w:p>
    <w:p w:rsidR="002C0992" w:rsidRPr="00A95A6D" w:rsidRDefault="002C0992" w:rsidP="002C0992">
      <w:pPr>
        <w:spacing w:line="276" w:lineRule="auto"/>
        <w:ind w:left="1" w:firstLineChars="1627" w:firstLine="3403"/>
      </w:pPr>
      <w:r w:rsidRPr="00A95A6D">
        <w:rPr>
          <w:rFonts w:hint="eastAsia"/>
        </w:rPr>
        <w:t>甲　住所：奈良県宇陀郡御杖村大字菅野368番地</w:t>
      </w:r>
    </w:p>
    <w:p w:rsidR="002C0992" w:rsidRPr="00A95A6D" w:rsidRDefault="002C0992" w:rsidP="002C0992">
      <w:pPr>
        <w:spacing w:line="276" w:lineRule="auto"/>
        <w:ind w:left="1" w:firstLineChars="1627" w:firstLine="3403"/>
      </w:pPr>
      <w:r w:rsidRPr="00A95A6D">
        <w:rPr>
          <w:rFonts w:hint="eastAsia"/>
        </w:rPr>
        <w:t xml:space="preserve">　　</w:t>
      </w:r>
    </w:p>
    <w:p w:rsidR="002C0992" w:rsidRPr="00A95A6D" w:rsidRDefault="002C0992" w:rsidP="002C0992">
      <w:pPr>
        <w:spacing w:line="276" w:lineRule="auto"/>
        <w:ind w:left="1" w:firstLineChars="1627" w:firstLine="3403"/>
      </w:pPr>
      <w:r w:rsidRPr="00A95A6D">
        <w:rPr>
          <w:rFonts w:hint="eastAsia"/>
        </w:rPr>
        <w:t xml:space="preserve">　　氏名：御杖村長　</w:t>
      </w:r>
      <w:r w:rsidR="004A6F30">
        <w:rPr>
          <w:rFonts w:hint="eastAsia"/>
        </w:rPr>
        <w:t xml:space="preserve">　　　　　　　　</w:t>
      </w:r>
      <w:r w:rsidRPr="00A95A6D">
        <w:rPr>
          <w:rFonts w:hint="eastAsia"/>
        </w:rPr>
        <w:t xml:space="preserve">　　　　</w:t>
      </w:r>
      <w:r w:rsidRPr="00A95A6D">
        <w:fldChar w:fldCharType="begin"/>
      </w:r>
      <w:r w:rsidRPr="00A95A6D">
        <w:instrText xml:space="preserve"> </w:instrText>
      </w:r>
      <w:r w:rsidRPr="00A95A6D">
        <w:rPr>
          <w:rFonts w:hint="eastAsia"/>
        </w:rPr>
        <w:instrText>eq \o\ac(□,</w:instrText>
      </w:r>
      <w:r w:rsidRPr="00A95A6D">
        <w:rPr>
          <w:rFonts w:hint="eastAsia"/>
          <w:position w:val="2"/>
          <w:sz w:val="14"/>
        </w:rPr>
        <w:instrText>印</w:instrText>
      </w:r>
      <w:r w:rsidRPr="00A95A6D">
        <w:rPr>
          <w:rFonts w:hint="eastAsia"/>
        </w:rPr>
        <w:instrText>)</w:instrText>
      </w:r>
      <w:r w:rsidRPr="00A95A6D">
        <w:fldChar w:fldCharType="end"/>
      </w:r>
    </w:p>
    <w:p w:rsidR="002C0992" w:rsidRPr="00A95A6D" w:rsidRDefault="002C0992" w:rsidP="002C0992">
      <w:pPr>
        <w:ind w:left="1" w:firstLineChars="1627" w:firstLine="3403"/>
      </w:pPr>
    </w:p>
    <w:p w:rsidR="002C0992" w:rsidRPr="00A95A6D" w:rsidRDefault="002C0992" w:rsidP="002C0992">
      <w:pPr>
        <w:ind w:left="1" w:firstLineChars="1627" w:firstLine="3403"/>
      </w:pPr>
    </w:p>
    <w:p w:rsidR="002C0992" w:rsidRPr="00A95A6D" w:rsidRDefault="002C0992" w:rsidP="002C0992">
      <w:pPr>
        <w:spacing w:line="276" w:lineRule="auto"/>
        <w:ind w:left="1" w:firstLineChars="1627" w:firstLine="3403"/>
      </w:pPr>
      <w:r w:rsidRPr="00A95A6D">
        <w:rPr>
          <w:rFonts w:hint="eastAsia"/>
        </w:rPr>
        <w:t>乙　住所：</w:t>
      </w:r>
    </w:p>
    <w:p w:rsidR="002C0992" w:rsidRPr="00A95A6D" w:rsidRDefault="002C0992" w:rsidP="002C0992">
      <w:pPr>
        <w:spacing w:line="276" w:lineRule="auto"/>
        <w:ind w:left="1" w:firstLineChars="1627" w:firstLine="3403"/>
      </w:pPr>
      <w:r w:rsidRPr="00A95A6D">
        <w:rPr>
          <w:rFonts w:hint="eastAsia"/>
        </w:rPr>
        <w:t xml:space="preserve">　</w:t>
      </w:r>
    </w:p>
    <w:p w:rsidR="002C0992" w:rsidRPr="00A95A6D" w:rsidRDefault="002C0992" w:rsidP="002C0992">
      <w:pPr>
        <w:spacing w:line="276" w:lineRule="auto"/>
        <w:ind w:left="1" w:firstLineChars="1627" w:firstLine="3403"/>
      </w:pPr>
      <w:r w:rsidRPr="00A95A6D">
        <w:rPr>
          <w:rFonts w:hint="eastAsia"/>
        </w:rPr>
        <w:t xml:space="preserve">　　氏名：　　　　　　　　　　　　　　　　　</w:t>
      </w:r>
      <w:r w:rsidRPr="00A95A6D">
        <w:fldChar w:fldCharType="begin"/>
      </w:r>
      <w:r w:rsidRPr="00A95A6D">
        <w:instrText xml:space="preserve"> </w:instrText>
      </w:r>
      <w:r w:rsidRPr="00A95A6D">
        <w:rPr>
          <w:rFonts w:hint="eastAsia"/>
        </w:rPr>
        <w:instrText>eq \o\ac(○,</w:instrText>
      </w:r>
      <w:r w:rsidRPr="00A95A6D">
        <w:rPr>
          <w:rFonts w:hint="eastAsia"/>
          <w:position w:val="3"/>
          <w:sz w:val="14"/>
        </w:rPr>
        <w:instrText>印</w:instrText>
      </w:r>
      <w:r w:rsidRPr="00A95A6D">
        <w:rPr>
          <w:rFonts w:hint="eastAsia"/>
        </w:rPr>
        <w:instrText>)</w:instrText>
      </w:r>
      <w:r w:rsidRPr="00A95A6D">
        <w:fldChar w:fldCharType="end"/>
      </w:r>
    </w:p>
    <w:sectPr w:rsidR="002C0992" w:rsidRPr="00A95A6D" w:rsidSect="00A53DF0">
      <w:type w:val="continuous"/>
      <w:pgSz w:w="11906" w:h="16838" w:code="9"/>
      <w:pgMar w:top="1361" w:right="1134" w:bottom="1134" w:left="1361" w:header="851" w:footer="992" w:gutter="0"/>
      <w:cols w:space="425"/>
      <w:docGrid w:type="linesAndChars" w:linePitch="305" w:charSpace="-22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3E2" w:rsidRDefault="007813E2" w:rsidP="00033DD4">
      <w:r>
        <w:separator/>
      </w:r>
    </w:p>
  </w:endnote>
  <w:endnote w:type="continuationSeparator" w:id="0">
    <w:p w:rsidR="007813E2" w:rsidRDefault="007813E2" w:rsidP="0003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3E2" w:rsidRDefault="007813E2" w:rsidP="00033DD4">
      <w:r>
        <w:separator/>
      </w:r>
    </w:p>
  </w:footnote>
  <w:footnote w:type="continuationSeparator" w:id="0">
    <w:p w:rsidR="007813E2" w:rsidRDefault="007813E2" w:rsidP="00033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F0"/>
    <w:rsid w:val="00033DD4"/>
    <w:rsid w:val="0006769E"/>
    <w:rsid w:val="0019752B"/>
    <w:rsid w:val="002C0992"/>
    <w:rsid w:val="00315D91"/>
    <w:rsid w:val="00374C62"/>
    <w:rsid w:val="004A6F30"/>
    <w:rsid w:val="005E4FBE"/>
    <w:rsid w:val="00612AB4"/>
    <w:rsid w:val="006171E7"/>
    <w:rsid w:val="006A22CD"/>
    <w:rsid w:val="007435F1"/>
    <w:rsid w:val="007813E2"/>
    <w:rsid w:val="00903BEE"/>
    <w:rsid w:val="0097605A"/>
    <w:rsid w:val="00A53DF0"/>
    <w:rsid w:val="00A95A6D"/>
    <w:rsid w:val="00AB125E"/>
    <w:rsid w:val="00DA27CD"/>
    <w:rsid w:val="00DB4E91"/>
    <w:rsid w:val="00EF59CF"/>
    <w:rsid w:val="00F00224"/>
    <w:rsid w:val="00F76F26"/>
    <w:rsid w:val="00FA2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A2340E-A775-4A70-9337-1175797E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3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3DD4"/>
    <w:pPr>
      <w:tabs>
        <w:tab w:val="center" w:pos="4252"/>
        <w:tab w:val="right" w:pos="8504"/>
      </w:tabs>
      <w:snapToGrid w:val="0"/>
    </w:pPr>
  </w:style>
  <w:style w:type="character" w:customStyle="1" w:styleId="a5">
    <w:name w:val="ヘッダー (文字)"/>
    <w:basedOn w:val="a0"/>
    <w:link w:val="a4"/>
    <w:uiPriority w:val="99"/>
    <w:rsid w:val="00033DD4"/>
  </w:style>
  <w:style w:type="paragraph" w:styleId="a6">
    <w:name w:val="footer"/>
    <w:basedOn w:val="a"/>
    <w:link w:val="a7"/>
    <w:uiPriority w:val="99"/>
    <w:unhideWhenUsed/>
    <w:rsid w:val="00033DD4"/>
    <w:pPr>
      <w:tabs>
        <w:tab w:val="center" w:pos="4252"/>
        <w:tab w:val="right" w:pos="8504"/>
      </w:tabs>
      <w:snapToGrid w:val="0"/>
    </w:pPr>
  </w:style>
  <w:style w:type="character" w:customStyle="1" w:styleId="a7">
    <w:name w:val="フッター (文字)"/>
    <w:basedOn w:val="a0"/>
    <w:link w:val="a6"/>
    <w:uiPriority w:val="99"/>
    <w:rsid w:val="00033DD4"/>
  </w:style>
  <w:style w:type="paragraph" w:styleId="a8">
    <w:name w:val="Balloon Text"/>
    <w:basedOn w:val="a"/>
    <w:link w:val="a9"/>
    <w:uiPriority w:val="99"/>
    <w:semiHidden/>
    <w:unhideWhenUsed/>
    <w:rsid w:val="00374C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4C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だぃすけ</dc:creator>
  <cp:keywords/>
  <dc:description/>
  <cp:lastModifiedBy>だぃすけ</cp:lastModifiedBy>
  <cp:revision>11</cp:revision>
  <cp:lastPrinted>2023-05-08T03:05:00Z</cp:lastPrinted>
  <dcterms:created xsi:type="dcterms:W3CDTF">2021-04-30T09:07:00Z</dcterms:created>
  <dcterms:modified xsi:type="dcterms:W3CDTF">2023-05-08T04:37:00Z</dcterms:modified>
</cp:coreProperties>
</file>