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3C" w:rsidRPr="00541E3B" w:rsidRDefault="00A47D3C" w:rsidP="00D05C7B">
      <w:pPr>
        <w:autoSpaceDE w:val="0"/>
        <w:autoSpaceDN w:val="0"/>
        <w:adjustRightInd w:val="0"/>
        <w:spacing w:line="440" w:lineRule="exact"/>
        <w:jc w:val="left"/>
        <w:rPr>
          <w:rFonts w:asciiTheme="minorEastAsia" w:hAnsiTheme="minorEastAsia" w:cs="ＭＳ明朝"/>
          <w:kern w:val="0"/>
          <w:sz w:val="22"/>
        </w:rPr>
      </w:pPr>
      <w:r w:rsidRPr="00541E3B">
        <w:rPr>
          <w:rFonts w:asciiTheme="minorEastAsia" w:hAnsiTheme="minorEastAsia" w:cs="ＭＳ明朝" w:hint="eastAsia"/>
          <w:kern w:val="0"/>
          <w:sz w:val="22"/>
        </w:rPr>
        <w:t>様式第</w:t>
      </w:r>
      <w:r w:rsidR="00DE14E0">
        <w:rPr>
          <w:rFonts w:asciiTheme="minorEastAsia" w:hAnsiTheme="minorEastAsia" w:cs="ＭＳ明朝" w:hint="eastAsia"/>
          <w:kern w:val="0"/>
          <w:sz w:val="22"/>
        </w:rPr>
        <w:t>3</w:t>
      </w:r>
      <w:r w:rsidRPr="00541E3B">
        <w:rPr>
          <w:rFonts w:asciiTheme="minorEastAsia" w:hAnsiTheme="minorEastAsia" w:cs="ＭＳ明朝" w:hint="eastAsia"/>
          <w:kern w:val="0"/>
          <w:sz w:val="22"/>
        </w:rPr>
        <w:t>号（第</w:t>
      </w:r>
      <w:r w:rsidR="00DE14E0">
        <w:rPr>
          <w:rFonts w:asciiTheme="minorEastAsia" w:hAnsiTheme="minorEastAsia" w:cs="ＭＳ明朝" w:hint="eastAsia"/>
          <w:kern w:val="0"/>
          <w:sz w:val="22"/>
        </w:rPr>
        <w:t>4</w:t>
      </w:r>
      <w:r w:rsidRPr="00541E3B">
        <w:rPr>
          <w:rFonts w:asciiTheme="minorEastAsia" w:hAnsiTheme="minorEastAsia" w:cs="ＭＳ明朝" w:hint="eastAsia"/>
          <w:kern w:val="0"/>
          <w:sz w:val="22"/>
        </w:rPr>
        <w:t>条関係）</w:t>
      </w:r>
    </w:p>
    <w:p w:rsidR="007011EB" w:rsidRDefault="007011EB" w:rsidP="00DE14E0">
      <w:pPr>
        <w:jc w:val="right"/>
        <w:rPr>
          <w:rFonts w:asciiTheme="minorEastAsia" w:hAnsiTheme="minorEastAsia"/>
          <w:sz w:val="22"/>
        </w:rPr>
      </w:pPr>
      <w:r w:rsidRPr="00DE14E0">
        <w:rPr>
          <w:rFonts w:asciiTheme="minorEastAsia" w:hAnsiTheme="minorEastAsia" w:hint="eastAsia"/>
          <w:sz w:val="22"/>
        </w:rPr>
        <w:t>第</w:t>
      </w:r>
      <w:r>
        <w:rPr>
          <w:rFonts w:asciiTheme="minorEastAsia" w:hAnsiTheme="minorEastAsia" w:hint="eastAsia"/>
          <w:sz w:val="22"/>
        </w:rPr>
        <w:t xml:space="preserve">　　　</w:t>
      </w:r>
      <w:r w:rsidRPr="00DE14E0">
        <w:rPr>
          <w:rFonts w:asciiTheme="minorEastAsia" w:hAnsiTheme="minorEastAsia" w:hint="eastAsia"/>
          <w:sz w:val="22"/>
        </w:rPr>
        <w:t>号</w:t>
      </w:r>
    </w:p>
    <w:p w:rsidR="00DE14E0" w:rsidRPr="00DE14E0" w:rsidRDefault="00DE14E0" w:rsidP="00DE14E0">
      <w:pPr>
        <w:jc w:val="right"/>
        <w:rPr>
          <w:rFonts w:asciiTheme="minorEastAsia" w:hAnsiTheme="minorEastAsia"/>
          <w:sz w:val="22"/>
        </w:rPr>
      </w:pPr>
      <w:r w:rsidRPr="00DE14E0">
        <w:rPr>
          <w:rFonts w:asciiTheme="minorEastAsia" w:hAnsiTheme="minorEastAsia" w:hint="eastAsia"/>
          <w:sz w:val="22"/>
        </w:rPr>
        <w:t>年</w:t>
      </w:r>
      <w:r>
        <w:rPr>
          <w:rFonts w:asciiTheme="minorEastAsia" w:hAnsiTheme="minorEastAsia" w:hint="eastAsia"/>
          <w:sz w:val="22"/>
        </w:rPr>
        <w:t xml:space="preserve">　</w:t>
      </w:r>
      <w:r w:rsidRPr="00DE14E0">
        <w:rPr>
          <w:rFonts w:asciiTheme="minorEastAsia" w:hAnsiTheme="minorEastAsia" w:hint="eastAsia"/>
          <w:sz w:val="22"/>
        </w:rPr>
        <w:t>月</w:t>
      </w:r>
      <w:r>
        <w:rPr>
          <w:rFonts w:asciiTheme="minorEastAsia" w:hAnsiTheme="minorEastAsia" w:hint="eastAsia"/>
          <w:sz w:val="22"/>
        </w:rPr>
        <w:t xml:space="preserve">　</w:t>
      </w:r>
      <w:r w:rsidRPr="00DE14E0">
        <w:rPr>
          <w:rFonts w:asciiTheme="minorEastAsia" w:hAnsiTheme="minorEastAsia" w:hint="eastAsia"/>
          <w:sz w:val="22"/>
        </w:rPr>
        <w:t>日</w:t>
      </w:r>
    </w:p>
    <w:p w:rsidR="00DE14E0" w:rsidRPr="00DE14E0" w:rsidRDefault="00DE14E0" w:rsidP="00DE14E0">
      <w:pPr>
        <w:jc w:val="left"/>
        <w:rPr>
          <w:rFonts w:asciiTheme="minorEastAsia" w:hAnsiTheme="minorEastAsia"/>
          <w:sz w:val="22"/>
        </w:rPr>
      </w:pPr>
      <w:r>
        <w:rPr>
          <w:rFonts w:asciiTheme="minorEastAsia" w:hAnsiTheme="minorEastAsia" w:hint="eastAsia"/>
          <w:sz w:val="22"/>
        </w:rPr>
        <w:t xml:space="preserve">　　　　　　　　　　　様</w:t>
      </w:r>
    </w:p>
    <w:p w:rsidR="00DE14E0" w:rsidRPr="00DE14E0" w:rsidRDefault="00DE14E0" w:rsidP="000D69F1">
      <w:pPr>
        <w:jc w:val="right"/>
        <w:rPr>
          <w:rFonts w:asciiTheme="minorEastAsia" w:hAnsiTheme="minorEastAsia"/>
          <w:sz w:val="22"/>
        </w:rPr>
      </w:pPr>
      <w:r>
        <w:rPr>
          <w:rFonts w:asciiTheme="minorEastAsia" w:hAnsiTheme="minorEastAsia" w:hint="eastAsia"/>
          <w:sz w:val="22"/>
        </w:rPr>
        <w:t>丸亀市</w:t>
      </w:r>
      <w:r w:rsidRPr="00DE14E0">
        <w:rPr>
          <w:rFonts w:asciiTheme="minorEastAsia" w:hAnsiTheme="minorEastAsia" w:hint="eastAsia"/>
          <w:sz w:val="22"/>
        </w:rPr>
        <w:t>長</w:t>
      </w:r>
      <w:r w:rsidR="000D69F1">
        <w:rPr>
          <w:rFonts w:asciiTheme="minorEastAsia" w:hAnsiTheme="minorEastAsia" w:hint="eastAsia"/>
          <w:sz w:val="22"/>
        </w:rPr>
        <w:t xml:space="preserve">　　　　</w:t>
      </w:r>
      <w:r w:rsidRPr="00DE14E0">
        <w:rPr>
          <w:rFonts w:asciiTheme="minorEastAsia" w:hAnsiTheme="minorEastAsia" w:hint="eastAsia"/>
          <w:sz w:val="22"/>
        </w:rPr>
        <w:t xml:space="preserve"> 印</w:t>
      </w:r>
    </w:p>
    <w:p w:rsidR="00DE14E0" w:rsidRPr="00DE14E0" w:rsidRDefault="00DE14E0" w:rsidP="00DE14E0">
      <w:pPr>
        <w:jc w:val="left"/>
        <w:rPr>
          <w:rFonts w:asciiTheme="minorEastAsia" w:hAnsiTheme="minorEastAsia"/>
          <w:sz w:val="22"/>
        </w:rPr>
      </w:pPr>
    </w:p>
    <w:p w:rsidR="00DE14E0" w:rsidRDefault="00DE14E0" w:rsidP="000D69F1">
      <w:pPr>
        <w:jc w:val="center"/>
        <w:rPr>
          <w:rFonts w:asciiTheme="minorEastAsia" w:hAnsiTheme="minorEastAsia"/>
          <w:sz w:val="22"/>
        </w:rPr>
      </w:pPr>
      <w:r w:rsidRPr="00DE14E0">
        <w:rPr>
          <w:rFonts w:asciiTheme="minorEastAsia" w:hAnsiTheme="minorEastAsia" w:hint="eastAsia"/>
          <w:sz w:val="22"/>
        </w:rPr>
        <w:t>勧 告 書</w:t>
      </w:r>
    </w:p>
    <w:p w:rsidR="000D69F1" w:rsidRPr="00DE14E0" w:rsidRDefault="000D69F1" w:rsidP="000D69F1">
      <w:pPr>
        <w:jc w:val="center"/>
        <w:rPr>
          <w:rFonts w:asciiTheme="minorEastAsia" w:hAnsiTheme="minorEastAsia"/>
          <w:sz w:val="22"/>
        </w:rPr>
      </w:pPr>
    </w:p>
    <w:p w:rsidR="00DE14E0" w:rsidRPr="00DE14E0" w:rsidRDefault="000D69F1" w:rsidP="000D69F1">
      <w:pPr>
        <w:ind w:firstLineChars="64" w:firstLine="141"/>
        <w:jc w:val="left"/>
        <w:rPr>
          <w:rFonts w:asciiTheme="minorEastAsia" w:hAnsiTheme="minorEastAsia"/>
          <w:sz w:val="22"/>
        </w:rPr>
      </w:pPr>
      <w:r>
        <w:rPr>
          <w:rFonts w:asciiTheme="minorEastAsia" w:hAnsiTheme="minorEastAsia" w:hint="eastAsia"/>
          <w:sz w:val="22"/>
        </w:rPr>
        <w:t>あなた</w:t>
      </w:r>
      <w:r w:rsidR="003E4B80">
        <w:rPr>
          <w:rFonts w:asciiTheme="minorEastAsia" w:hAnsiTheme="minorEastAsia" w:hint="eastAsia"/>
          <w:sz w:val="22"/>
        </w:rPr>
        <w:t>が所有者等である</w:t>
      </w:r>
      <w:r>
        <w:rPr>
          <w:rFonts w:asciiTheme="minorEastAsia" w:hAnsiTheme="minorEastAsia" w:hint="eastAsia"/>
          <w:sz w:val="22"/>
        </w:rPr>
        <w:t>下記空家等は、</w:t>
      </w:r>
      <w:r w:rsidR="003F3547" w:rsidRPr="003F3547">
        <w:rPr>
          <w:rFonts w:asciiTheme="minorEastAsia" w:hAnsiTheme="minorEastAsia" w:hint="eastAsia"/>
          <w:sz w:val="22"/>
        </w:rPr>
        <w:t>空家等対策の推進に関する特別措置法(平成26年法律第127号</w:t>
      </w:r>
      <w:r w:rsidR="00891489" w:rsidRPr="00891489">
        <w:rPr>
          <w:rFonts w:asciiTheme="minorEastAsia" w:hAnsiTheme="minorEastAsia" w:hint="eastAsia"/>
          <w:sz w:val="22"/>
        </w:rPr>
        <w:t>。以下「</w:t>
      </w:r>
      <w:r w:rsidR="003F3547">
        <w:rPr>
          <w:rFonts w:asciiTheme="minorEastAsia" w:hAnsiTheme="minorEastAsia" w:hint="eastAsia"/>
          <w:sz w:val="22"/>
        </w:rPr>
        <w:t>法</w:t>
      </w:r>
      <w:r w:rsidR="00891489" w:rsidRPr="00891489">
        <w:rPr>
          <w:rFonts w:asciiTheme="minorEastAsia" w:hAnsiTheme="minorEastAsia" w:hint="eastAsia"/>
          <w:sz w:val="22"/>
        </w:rPr>
        <w:t>」という。）</w:t>
      </w:r>
      <w:r w:rsidR="00DE14E0" w:rsidRPr="00DE14E0">
        <w:rPr>
          <w:rFonts w:asciiTheme="minorEastAsia" w:hAnsiTheme="minorEastAsia" w:hint="eastAsia"/>
          <w:sz w:val="22"/>
        </w:rPr>
        <w:t>第</w:t>
      </w:r>
      <w:r>
        <w:rPr>
          <w:rFonts w:asciiTheme="minorEastAsia" w:hAnsiTheme="minorEastAsia" w:hint="eastAsia"/>
          <w:sz w:val="22"/>
        </w:rPr>
        <w:t>2</w:t>
      </w:r>
      <w:r w:rsidR="00DE14E0" w:rsidRPr="00DE14E0">
        <w:rPr>
          <w:rFonts w:asciiTheme="minorEastAsia" w:hAnsiTheme="minorEastAsia" w:hint="eastAsia"/>
          <w:sz w:val="22"/>
        </w:rPr>
        <w:t>条第</w:t>
      </w:r>
      <w:r>
        <w:rPr>
          <w:rFonts w:asciiTheme="minorEastAsia" w:hAnsiTheme="minorEastAsia" w:hint="eastAsia"/>
          <w:sz w:val="22"/>
        </w:rPr>
        <w:t>2</w:t>
      </w:r>
      <w:r w:rsidR="00DE14E0" w:rsidRPr="00DE14E0">
        <w:rPr>
          <w:rFonts w:asciiTheme="minorEastAsia" w:hAnsiTheme="minorEastAsia" w:hint="eastAsia"/>
          <w:sz w:val="22"/>
        </w:rPr>
        <w:t>項に定める「特定空家等」に該当する</w:t>
      </w:r>
      <w:r>
        <w:rPr>
          <w:rFonts w:asciiTheme="minorEastAsia" w:hAnsiTheme="minorEastAsia" w:hint="eastAsia"/>
          <w:sz w:val="22"/>
        </w:rPr>
        <w:t>と認められたため、あなた</w:t>
      </w:r>
      <w:r w:rsidR="00DE14E0" w:rsidRPr="00DE14E0">
        <w:rPr>
          <w:rFonts w:asciiTheme="minorEastAsia" w:hAnsiTheme="minorEastAsia" w:hint="eastAsia"/>
          <w:sz w:val="22"/>
        </w:rPr>
        <w:t>に対して対策を講じるように指導してきたところでありますが、現在に至っても改善がなされていません。</w:t>
      </w:r>
    </w:p>
    <w:p w:rsidR="00DE14E0" w:rsidRDefault="00DE14E0" w:rsidP="000D69F1">
      <w:pPr>
        <w:ind w:firstLineChars="64" w:firstLine="141"/>
        <w:jc w:val="left"/>
        <w:rPr>
          <w:rFonts w:asciiTheme="minorEastAsia" w:hAnsiTheme="minorEastAsia"/>
          <w:sz w:val="22"/>
        </w:rPr>
      </w:pPr>
      <w:r w:rsidRPr="00DE14E0">
        <w:rPr>
          <w:rFonts w:asciiTheme="minorEastAsia" w:hAnsiTheme="minorEastAsia" w:hint="eastAsia"/>
          <w:sz w:val="22"/>
        </w:rPr>
        <w:t>ついては、下記のとおり速やかに周辺の生活環境の保全を図るために必要な措置をとるよう</w:t>
      </w:r>
      <w:r w:rsidR="003F3547">
        <w:rPr>
          <w:rFonts w:asciiTheme="minorEastAsia" w:hAnsiTheme="minorEastAsia" w:hint="eastAsia"/>
          <w:sz w:val="22"/>
        </w:rPr>
        <w:t>法</w:t>
      </w:r>
      <w:r w:rsidR="005D7BCF" w:rsidRPr="005D7BCF">
        <w:rPr>
          <w:rFonts w:asciiTheme="minorEastAsia" w:hAnsiTheme="minorEastAsia" w:hint="eastAsia"/>
          <w:sz w:val="22"/>
        </w:rPr>
        <w:t>第</w:t>
      </w:r>
      <w:r w:rsidR="003F3547">
        <w:rPr>
          <w:rFonts w:asciiTheme="minorEastAsia" w:hAnsiTheme="minorEastAsia" w:hint="eastAsia"/>
          <w:sz w:val="22"/>
        </w:rPr>
        <w:t>22</w:t>
      </w:r>
      <w:r w:rsidR="005D7BCF" w:rsidRPr="005D7BCF">
        <w:rPr>
          <w:rFonts w:asciiTheme="minorEastAsia" w:hAnsiTheme="minorEastAsia" w:hint="eastAsia"/>
          <w:sz w:val="22"/>
        </w:rPr>
        <w:t>条</w:t>
      </w:r>
      <w:r w:rsidR="003F3547">
        <w:rPr>
          <w:rFonts w:asciiTheme="minorEastAsia" w:hAnsiTheme="minorEastAsia" w:hint="eastAsia"/>
          <w:sz w:val="22"/>
        </w:rPr>
        <w:t>第2項</w:t>
      </w:r>
      <w:r w:rsidRPr="00DE14E0">
        <w:rPr>
          <w:rFonts w:asciiTheme="minorEastAsia" w:hAnsiTheme="minorEastAsia" w:hint="eastAsia"/>
          <w:sz w:val="22"/>
        </w:rPr>
        <w:t>の規定に基づき勧告します。</w:t>
      </w:r>
    </w:p>
    <w:p w:rsidR="001E69D6" w:rsidRPr="00DE14E0" w:rsidRDefault="001E69D6" w:rsidP="000D69F1">
      <w:pPr>
        <w:ind w:firstLineChars="64" w:firstLine="141"/>
        <w:jc w:val="left"/>
        <w:rPr>
          <w:rFonts w:asciiTheme="minorEastAsia" w:hAnsiTheme="minorEastAsia"/>
          <w:sz w:val="22"/>
        </w:rPr>
      </w:pPr>
    </w:p>
    <w:p w:rsidR="000D69F1" w:rsidRDefault="000D69F1" w:rsidP="000D69F1">
      <w:pPr>
        <w:jc w:val="center"/>
        <w:rPr>
          <w:rFonts w:asciiTheme="minorEastAsia" w:hAnsiTheme="minorEastAsia"/>
          <w:sz w:val="22"/>
        </w:rPr>
      </w:pPr>
    </w:p>
    <w:p w:rsidR="00DE14E0" w:rsidRPr="00DE14E0" w:rsidRDefault="00DE14E0" w:rsidP="000D69F1">
      <w:pPr>
        <w:jc w:val="center"/>
        <w:rPr>
          <w:rFonts w:asciiTheme="minorEastAsia" w:hAnsiTheme="minorEastAsia"/>
          <w:sz w:val="22"/>
        </w:rPr>
      </w:pPr>
      <w:r w:rsidRPr="00DE14E0">
        <w:rPr>
          <w:rFonts w:asciiTheme="minorEastAsia" w:hAnsiTheme="minorEastAsia" w:hint="eastAsia"/>
          <w:sz w:val="22"/>
        </w:rPr>
        <w:t>記</w:t>
      </w:r>
    </w:p>
    <w:p w:rsidR="00DE14E0" w:rsidRPr="00DE14E0" w:rsidRDefault="00DE14E0" w:rsidP="00DE14E0">
      <w:pPr>
        <w:jc w:val="left"/>
        <w:rPr>
          <w:rFonts w:asciiTheme="minorEastAsia" w:hAnsiTheme="minorEastAsia"/>
          <w:sz w:val="22"/>
        </w:rPr>
      </w:pPr>
      <w:r w:rsidRPr="00DE14E0">
        <w:rPr>
          <w:rFonts w:asciiTheme="minorEastAsia" w:hAnsiTheme="minorEastAsia" w:hint="eastAsia"/>
          <w:sz w:val="22"/>
        </w:rPr>
        <w:t>１．対象となる特定空家等</w:t>
      </w:r>
    </w:p>
    <w:p w:rsidR="00DE14E0" w:rsidRPr="00DE14E0" w:rsidRDefault="00DE14E0" w:rsidP="003E4B80">
      <w:pPr>
        <w:ind w:firstLineChars="193" w:firstLine="425"/>
        <w:jc w:val="left"/>
        <w:rPr>
          <w:rFonts w:asciiTheme="minorEastAsia" w:hAnsiTheme="minorEastAsia"/>
          <w:sz w:val="22"/>
        </w:rPr>
      </w:pPr>
    </w:p>
    <w:p w:rsidR="00DE14E0" w:rsidRPr="00DE14E0" w:rsidRDefault="00DE14E0" w:rsidP="00DE14E0">
      <w:pPr>
        <w:jc w:val="left"/>
        <w:rPr>
          <w:rFonts w:asciiTheme="minorEastAsia" w:hAnsiTheme="minorEastAsia"/>
          <w:sz w:val="22"/>
        </w:rPr>
      </w:pPr>
      <w:r w:rsidRPr="00DE14E0">
        <w:rPr>
          <w:rFonts w:asciiTheme="minorEastAsia" w:hAnsiTheme="minorEastAsia" w:hint="eastAsia"/>
          <w:sz w:val="22"/>
        </w:rPr>
        <w:t>２．勧告に係る措置の内容</w:t>
      </w:r>
    </w:p>
    <w:p w:rsidR="00DE14E0" w:rsidRPr="00DE14E0" w:rsidRDefault="00DE14E0" w:rsidP="00DE14E0">
      <w:pPr>
        <w:jc w:val="left"/>
        <w:rPr>
          <w:rFonts w:asciiTheme="minorEastAsia" w:hAnsiTheme="minorEastAsia"/>
          <w:sz w:val="22"/>
        </w:rPr>
      </w:pPr>
    </w:p>
    <w:p w:rsidR="00DE14E0" w:rsidRPr="00DE14E0" w:rsidRDefault="00DE14E0" w:rsidP="00DE14E0">
      <w:pPr>
        <w:jc w:val="left"/>
        <w:rPr>
          <w:rFonts w:asciiTheme="minorEastAsia" w:hAnsiTheme="minorEastAsia"/>
          <w:sz w:val="22"/>
        </w:rPr>
      </w:pPr>
      <w:r w:rsidRPr="00DE14E0">
        <w:rPr>
          <w:rFonts w:asciiTheme="minorEastAsia" w:hAnsiTheme="minorEastAsia" w:hint="eastAsia"/>
          <w:sz w:val="22"/>
        </w:rPr>
        <w:t>３．勧告に至った事由</w:t>
      </w:r>
    </w:p>
    <w:p w:rsidR="00DE14E0" w:rsidRPr="00DE14E0" w:rsidRDefault="00DE14E0" w:rsidP="00DE14E0">
      <w:pPr>
        <w:jc w:val="left"/>
        <w:rPr>
          <w:rFonts w:asciiTheme="minorEastAsia" w:hAnsiTheme="minorEastAsia"/>
          <w:sz w:val="22"/>
        </w:rPr>
      </w:pPr>
    </w:p>
    <w:p w:rsidR="005D698C" w:rsidRDefault="00DE14E0" w:rsidP="00DE14E0">
      <w:pPr>
        <w:jc w:val="left"/>
        <w:rPr>
          <w:rFonts w:asciiTheme="minorEastAsia" w:hAnsiTheme="minorEastAsia"/>
          <w:sz w:val="22"/>
        </w:rPr>
      </w:pPr>
      <w:r w:rsidRPr="00DE14E0">
        <w:rPr>
          <w:rFonts w:asciiTheme="minorEastAsia" w:hAnsiTheme="minorEastAsia" w:hint="eastAsia"/>
          <w:sz w:val="22"/>
        </w:rPr>
        <w:t>４．勧告の責任者</w:t>
      </w:r>
    </w:p>
    <w:p w:rsidR="005D698C" w:rsidRDefault="005D698C" w:rsidP="005D698C">
      <w:pPr>
        <w:ind w:firstLineChars="200" w:firstLine="440"/>
        <w:jc w:val="left"/>
        <w:rPr>
          <w:rFonts w:asciiTheme="minorEastAsia" w:hAnsiTheme="minorEastAsia"/>
          <w:sz w:val="22"/>
        </w:rPr>
      </w:pPr>
    </w:p>
    <w:p w:rsidR="00DE14E0" w:rsidRDefault="00DE14E0" w:rsidP="00DE14E0">
      <w:pPr>
        <w:jc w:val="left"/>
        <w:rPr>
          <w:rFonts w:asciiTheme="minorEastAsia" w:hAnsiTheme="minorEastAsia"/>
          <w:sz w:val="22"/>
        </w:rPr>
      </w:pPr>
      <w:r w:rsidRPr="00DE14E0">
        <w:rPr>
          <w:rFonts w:asciiTheme="minorEastAsia" w:hAnsiTheme="minorEastAsia" w:hint="eastAsia"/>
          <w:sz w:val="22"/>
        </w:rPr>
        <w:t>５．措置の期限</w:t>
      </w:r>
    </w:p>
    <w:p w:rsidR="005D698C" w:rsidRPr="00DE14E0" w:rsidRDefault="005D698C" w:rsidP="00DE14E0">
      <w:pPr>
        <w:jc w:val="left"/>
        <w:rPr>
          <w:rFonts w:asciiTheme="minorEastAsia" w:hAnsiTheme="minorEastAsia"/>
          <w:sz w:val="22"/>
        </w:rPr>
      </w:pPr>
    </w:p>
    <w:p w:rsidR="00DE14E0" w:rsidRPr="00DE14E0" w:rsidRDefault="00DE14E0" w:rsidP="00AD304C">
      <w:pPr>
        <w:ind w:left="284" w:hangingChars="129" w:hanging="284"/>
        <w:jc w:val="left"/>
        <w:rPr>
          <w:rFonts w:asciiTheme="minorEastAsia" w:hAnsiTheme="minorEastAsia"/>
          <w:sz w:val="22"/>
        </w:rPr>
      </w:pPr>
      <w:r w:rsidRPr="00DE14E0">
        <w:rPr>
          <w:rFonts w:asciiTheme="minorEastAsia" w:hAnsiTheme="minorEastAsia" w:hint="eastAsia"/>
          <w:sz w:val="22"/>
        </w:rPr>
        <w:t>・ 上記</w:t>
      </w:r>
      <w:r w:rsidR="005D698C">
        <w:rPr>
          <w:rFonts w:asciiTheme="minorEastAsia" w:hAnsiTheme="minorEastAsia" w:hint="eastAsia"/>
          <w:sz w:val="22"/>
        </w:rPr>
        <w:t>5の期限までに上記2に示す措置を実施した場合は、遅滞なく上記4</w:t>
      </w:r>
      <w:r w:rsidRPr="00DE14E0">
        <w:rPr>
          <w:rFonts w:asciiTheme="minorEastAsia" w:hAnsiTheme="minorEastAsia" w:hint="eastAsia"/>
          <w:sz w:val="22"/>
        </w:rPr>
        <w:t>に示す者まで報告をすること。</w:t>
      </w:r>
    </w:p>
    <w:p w:rsidR="00DE14E0" w:rsidRPr="00DE14E0" w:rsidRDefault="00DE14E0" w:rsidP="00AD304C">
      <w:pPr>
        <w:ind w:left="284" w:hangingChars="129" w:hanging="284"/>
        <w:jc w:val="left"/>
        <w:rPr>
          <w:rFonts w:asciiTheme="minorEastAsia" w:hAnsiTheme="minorEastAsia"/>
          <w:sz w:val="22"/>
        </w:rPr>
      </w:pPr>
      <w:r w:rsidRPr="00DE14E0">
        <w:rPr>
          <w:rFonts w:asciiTheme="minorEastAsia" w:hAnsiTheme="minorEastAsia" w:hint="eastAsia"/>
          <w:sz w:val="22"/>
        </w:rPr>
        <w:t xml:space="preserve">・ </w:t>
      </w:r>
      <w:r w:rsidR="005D698C">
        <w:rPr>
          <w:rFonts w:asciiTheme="minorEastAsia" w:hAnsiTheme="minorEastAsia" w:hint="eastAsia"/>
          <w:sz w:val="22"/>
        </w:rPr>
        <w:t>上記5</w:t>
      </w:r>
      <w:r w:rsidRPr="00DE14E0">
        <w:rPr>
          <w:rFonts w:asciiTheme="minorEastAsia" w:hAnsiTheme="minorEastAsia" w:hint="eastAsia"/>
          <w:sz w:val="22"/>
        </w:rPr>
        <w:t>の期限までに正当な理由がなくて上記</w:t>
      </w:r>
      <w:r w:rsidR="00AD304C">
        <w:rPr>
          <w:rFonts w:asciiTheme="minorEastAsia" w:hAnsiTheme="minorEastAsia" w:hint="eastAsia"/>
          <w:sz w:val="22"/>
        </w:rPr>
        <w:t>2</w:t>
      </w:r>
      <w:r w:rsidRPr="00DE14E0">
        <w:rPr>
          <w:rFonts w:asciiTheme="minorEastAsia" w:hAnsiTheme="minorEastAsia" w:hint="eastAsia"/>
          <w:sz w:val="22"/>
        </w:rPr>
        <w:t>に示す措置をとらなかった場合は、</w:t>
      </w:r>
      <w:r w:rsidR="003F3547">
        <w:rPr>
          <w:rFonts w:asciiTheme="minorEastAsia" w:hAnsiTheme="minorEastAsia" w:hint="eastAsia"/>
          <w:sz w:val="22"/>
        </w:rPr>
        <w:t>法</w:t>
      </w:r>
      <w:r w:rsidR="005D7BCF">
        <w:rPr>
          <w:rFonts w:asciiTheme="minorEastAsia" w:hAnsiTheme="minorEastAsia" w:hint="eastAsia"/>
          <w:sz w:val="22"/>
        </w:rPr>
        <w:t>第</w:t>
      </w:r>
      <w:r w:rsidR="003F3547">
        <w:rPr>
          <w:rFonts w:asciiTheme="minorEastAsia" w:hAnsiTheme="minorEastAsia" w:hint="eastAsia"/>
          <w:sz w:val="22"/>
        </w:rPr>
        <w:t>22</w:t>
      </w:r>
      <w:r w:rsidR="005D7BCF">
        <w:rPr>
          <w:rFonts w:asciiTheme="minorEastAsia" w:hAnsiTheme="minorEastAsia" w:hint="eastAsia"/>
          <w:sz w:val="22"/>
        </w:rPr>
        <w:t>条</w:t>
      </w:r>
      <w:r w:rsidR="003F3547">
        <w:rPr>
          <w:rFonts w:asciiTheme="minorEastAsia" w:hAnsiTheme="minorEastAsia" w:hint="eastAsia"/>
          <w:sz w:val="22"/>
        </w:rPr>
        <w:t>第3項</w:t>
      </w:r>
      <w:bookmarkStart w:id="0" w:name="_GoBack"/>
      <w:bookmarkEnd w:id="0"/>
      <w:r w:rsidR="005D7BCF">
        <w:rPr>
          <w:rFonts w:asciiTheme="minorEastAsia" w:hAnsiTheme="minorEastAsia" w:hint="eastAsia"/>
          <w:sz w:val="22"/>
        </w:rPr>
        <w:t>の規定</w:t>
      </w:r>
      <w:r w:rsidRPr="00DE14E0">
        <w:rPr>
          <w:rFonts w:asciiTheme="minorEastAsia" w:hAnsiTheme="minorEastAsia" w:hint="eastAsia"/>
          <w:sz w:val="22"/>
        </w:rPr>
        <w:t>に基づき、当該措置をとることを命ずることがあります。</w:t>
      </w:r>
    </w:p>
    <w:p w:rsidR="00541E3B" w:rsidRPr="00541E3B" w:rsidRDefault="00AD304C" w:rsidP="00AD304C">
      <w:pPr>
        <w:ind w:left="284" w:hangingChars="129" w:hanging="284"/>
        <w:jc w:val="left"/>
        <w:rPr>
          <w:rFonts w:asciiTheme="minorEastAsia" w:hAnsiTheme="minorEastAsia"/>
          <w:sz w:val="22"/>
        </w:rPr>
      </w:pPr>
      <w:r>
        <w:rPr>
          <w:rFonts w:asciiTheme="minorEastAsia" w:hAnsiTheme="minorEastAsia" w:hint="eastAsia"/>
          <w:sz w:val="22"/>
        </w:rPr>
        <w:t>・上記1</w:t>
      </w:r>
      <w:r w:rsidR="00DE14E0" w:rsidRPr="00DE14E0">
        <w:rPr>
          <w:rFonts w:asciiTheme="minorEastAsia" w:hAnsiTheme="minorEastAsia" w:hint="eastAsia"/>
          <w:sz w:val="22"/>
        </w:rPr>
        <w:t>に係る敷地が、地方税法（昭和</w:t>
      </w:r>
      <w:r>
        <w:rPr>
          <w:rFonts w:asciiTheme="minorEastAsia" w:hAnsiTheme="minorEastAsia" w:hint="eastAsia"/>
          <w:sz w:val="22"/>
        </w:rPr>
        <w:t>25</w:t>
      </w:r>
      <w:r w:rsidR="00DE14E0" w:rsidRPr="00DE14E0">
        <w:rPr>
          <w:rFonts w:asciiTheme="minorEastAsia" w:hAnsiTheme="minorEastAsia" w:hint="eastAsia"/>
          <w:sz w:val="22"/>
        </w:rPr>
        <w:t>年法律第</w:t>
      </w:r>
      <w:r>
        <w:rPr>
          <w:rFonts w:asciiTheme="minorEastAsia" w:hAnsiTheme="minorEastAsia" w:hint="eastAsia"/>
          <w:sz w:val="22"/>
        </w:rPr>
        <w:t>226</w:t>
      </w:r>
      <w:r w:rsidR="00DE14E0" w:rsidRPr="00DE14E0">
        <w:rPr>
          <w:rFonts w:asciiTheme="minorEastAsia" w:hAnsiTheme="minorEastAsia" w:hint="eastAsia"/>
          <w:sz w:val="22"/>
        </w:rPr>
        <w:t>号）第</w:t>
      </w:r>
      <w:r>
        <w:rPr>
          <w:rFonts w:asciiTheme="minorEastAsia" w:hAnsiTheme="minorEastAsia" w:hint="eastAsia"/>
          <w:sz w:val="22"/>
        </w:rPr>
        <w:t>349条の3</w:t>
      </w:r>
      <w:r w:rsidR="00DE14E0" w:rsidRPr="00DE14E0">
        <w:rPr>
          <w:rFonts w:asciiTheme="minorEastAsia" w:hAnsiTheme="minorEastAsia" w:hint="eastAsia"/>
          <w:sz w:val="22"/>
        </w:rPr>
        <w:t>の</w:t>
      </w:r>
      <w:r>
        <w:rPr>
          <w:rFonts w:asciiTheme="minorEastAsia" w:hAnsiTheme="minorEastAsia" w:hint="eastAsia"/>
          <w:sz w:val="22"/>
        </w:rPr>
        <w:t>2</w:t>
      </w:r>
      <w:r w:rsidR="00DE14E0" w:rsidRPr="00DE14E0">
        <w:rPr>
          <w:rFonts w:asciiTheme="minorEastAsia" w:hAnsiTheme="minorEastAsia" w:hint="eastAsia"/>
          <w:sz w:val="22"/>
        </w:rPr>
        <w:t>又は同法第</w:t>
      </w:r>
      <w:r>
        <w:rPr>
          <w:rFonts w:asciiTheme="minorEastAsia" w:hAnsiTheme="minorEastAsia" w:hint="eastAsia"/>
          <w:sz w:val="22"/>
        </w:rPr>
        <w:t>702</w:t>
      </w:r>
      <w:r w:rsidR="00DE14E0" w:rsidRPr="00DE14E0">
        <w:rPr>
          <w:rFonts w:asciiTheme="minorEastAsia" w:hAnsiTheme="minorEastAsia" w:hint="eastAsia"/>
          <w:sz w:val="22"/>
        </w:rPr>
        <w:t>条の</w:t>
      </w:r>
      <w:r>
        <w:rPr>
          <w:rFonts w:asciiTheme="minorEastAsia" w:hAnsiTheme="minorEastAsia" w:hint="eastAsia"/>
          <w:sz w:val="22"/>
        </w:rPr>
        <w:t>3</w:t>
      </w:r>
      <w:r w:rsidR="00DE14E0" w:rsidRPr="00DE14E0">
        <w:rPr>
          <w:rFonts w:asciiTheme="minorEastAsia" w:hAnsiTheme="minorEastAsia" w:hint="eastAsia"/>
          <w:sz w:val="22"/>
        </w:rPr>
        <w:t>の規定に基づき、住宅用地に対する固定資産税又は都市計画税の課税標準の特例の適用を受けている場合にあっては、本勧告により、当該敷地について、当該特例の対象から除外されることとなります</w:t>
      </w:r>
      <w:r w:rsidR="00462577">
        <w:rPr>
          <w:rFonts w:asciiTheme="minorEastAsia" w:hAnsiTheme="minorEastAsia" w:hint="eastAsia"/>
          <w:sz w:val="22"/>
        </w:rPr>
        <w:t>。</w:t>
      </w:r>
    </w:p>
    <w:sectPr w:rsidR="00541E3B" w:rsidRPr="00541E3B" w:rsidSect="00A47D3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040" w:rsidRDefault="002D2040" w:rsidP="00D05C7B">
      <w:r>
        <w:separator/>
      </w:r>
    </w:p>
  </w:endnote>
  <w:endnote w:type="continuationSeparator" w:id="0">
    <w:p w:rsidR="002D2040" w:rsidRDefault="002D2040" w:rsidP="00D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040" w:rsidRDefault="002D2040" w:rsidP="00D05C7B">
      <w:r>
        <w:separator/>
      </w:r>
    </w:p>
  </w:footnote>
  <w:footnote w:type="continuationSeparator" w:id="0">
    <w:p w:rsidR="002D2040" w:rsidRDefault="002D2040" w:rsidP="00D05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DC9"/>
    <w:rsid w:val="000D69F1"/>
    <w:rsid w:val="00187A8E"/>
    <w:rsid w:val="001E69D6"/>
    <w:rsid w:val="002D2040"/>
    <w:rsid w:val="00370510"/>
    <w:rsid w:val="003E085E"/>
    <w:rsid w:val="003E4B80"/>
    <w:rsid w:val="003F3547"/>
    <w:rsid w:val="00442B22"/>
    <w:rsid w:val="00462577"/>
    <w:rsid w:val="00541E3B"/>
    <w:rsid w:val="00593B33"/>
    <w:rsid w:val="005D698C"/>
    <w:rsid w:val="005D7BCF"/>
    <w:rsid w:val="007011EB"/>
    <w:rsid w:val="00797D13"/>
    <w:rsid w:val="00891489"/>
    <w:rsid w:val="00913DC9"/>
    <w:rsid w:val="00A47D3C"/>
    <w:rsid w:val="00A611F8"/>
    <w:rsid w:val="00AC3B36"/>
    <w:rsid w:val="00AD304C"/>
    <w:rsid w:val="00D05C7B"/>
    <w:rsid w:val="00DE14E0"/>
    <w:rsid w:val="00F7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C7B"/>
    <w:pPr>
      <w:tabs>
        <w:tab w:val="center" w:pos="4252"/>
        <w:tab w:val="right" w:pos="8504"/>
      </w:tabs>
      <w:snapToGrid w:val="0"/>
    </w:pPr>
  </w:style>
  <w:style w:type="character" w:customStyle="1" w:styleId="a4">
    <w:name w:val="ヘッダー (文字)"/>
    <w:basedOn w:val="a0"/>
    <w:link w:val="a3"/>
    <w:uiPriority w:val="99"/>
    <w:rsid w:val="00D05C7B"/>
  </w:style>
  <w:style w:type="paragraph" w:styleId="a5">
    <w:name w:val="footer"/>
    <w:basedOn w:val="a"/>
    <w:link w:val="a6"/>
    <w:uiPriority w:val="99"/>
    <w:unhideWhenUsed/>
    <w:rsid w:val="00D05C7B"/>
    <w:pPr>
      <w:tabs>
        <w:tab w:val="center" w:pos="4252"/>
        <w:tab w:val="right" w:pos="8504"/>
      </w:tabs>
      <w:snapToGrid w:val="0"/>
    </w:pPr>
  </w:style>
  <w:style w:type="character" w:customStyle="1" w:styleId="a6">
    <w:name w:val="フッター (文字)"/>
    <w:basedOn w:val="a0"/>
    <w:link w:val="a5"/>
    <w:uiPriority w:val="99"/>
    <w:rsid w:val="00D05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C7B"/>
    <w:pPr>
      <w:tabs>
        <w:tab w:val="center" w:pos="4252"/>
        <w:tab w:val="right" w:pos="8504"/>
      </w:tabs>
      <w:snapToGrid w:val="0"/>
    </w:pPr>
  </w:style>
  <w:style w:type="character" w:customStyle="1" w:styleId="a4">
    <w:name w:val="ヘッダー (文字)"/>
    <w:basedOn w:val="a0"/>
    <w:link w:val="a3"/>
    <w:uiPriority w:val="99"/>
    <w:rsid w:val="00D05C7B"/>
  </w:style>
  <w:style w:type="paragraph" w:styleId="a5">
    <w:name w:val="footer"/>
    <w:basedOn w:val="a"/>
    <w:link w:val="a6"/>
    <w:uiPriority w:val="99"/>
    <w:unhideWhenUsed/>
    <w:rsid w:val="00D05C7B"/>
    <w:pPr>
      <w:tabs>
        <w:tab w:val="center" w:pos="4252"/>
        <w:tab w:val="right" w:pos="8504"/>
      </w:tabs>
      <w:snapToGrid w:val="0"/>
    </w:pPr>
  </w:style>
  <w:style w:type="character" w:customStyle="1" w:styleId="a6">
    <w:name w:val="フッター (文字)"/>
    <w:basedOn w:val="a0"/>
    <w:link w:val="a5"/>
    <w:uiPriority w:val="99"/>
    <w:rsid w:val="00D0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7A752-0A4D-42DD-9169-543E332D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17</cp:revision>
  <dcterms:created xsi:type="dcterms:W3CDTF">2015-08-07T06:13:00Z</dcterms:created>
  <dcterms:modified xsi:type="dcterms:W3CDTF">2023-09-12T02:20:00Z</dcterms:modified>
</cp:coreProperties>
</file>