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2010" w14:textId="77777777" w:rsidR="001D52FC" w:rsidRPr="001D52FC" w:rsidRDefault="001D52FC" w:rsidP="001D52FC">
      <w:pPr>
        <w:jc w:val="left"/>
        <w:rPr>
          <w:rFonts w:cs="Times New Roman"/>
          <w:b/>
          <w:bCs/>
          <w:kern w:val="0"/>
          <w:lang w:eastAsia="zh-CN"/>
        </w:rPr>
      </w:pPr>
      <w:r w:rsidRPr="001D52FC">
        <w:rPr>
          <w:rStyle w:val="anothertitle"/>
          <w:rFonts w:cs="ＭＳ 明朝" w:hint="eastAsia"/>
          <w:b w:val="0"/>
          <w:bCs w:val="0"/>
          <w:sz w:val="21"/>
          <w:szCs w:val="21"/>
          <w:lang w:eastAsia="zh-CN"/>
        </w:rPr>
        <w:t>様式第</w:t>
      </w:r>
      <w:r w:rsidRPr="001D52FC">
        <w:rPr>
          <w:rStyle w:val="anothertitle"/>
          <w:rFonts w:cs="ＭＳ 明朝"/>
          <w:b w:val="0"/>
          <w:bCs w:val="0"/>
          <w:sz w:val="21"/>
          <w:szCs w:val="21"/>
          <w:lang w:eastAsia="zh-CN"/>
        </w:rPr>
        <w:t>7</w:t>
      </w:r>
      <w:r w:rsidRPr="001D52FC">
        <w:rPr>
          <w:rStyle w:val="anothertitle"/>
          <w:rFonts w:cs="ＭＳ 明朝" w:hint="eastAsia"/>
          <w:b w:val="0"/>
          <w:bCs w:val="0"/>
          <w:sz w:val="21"/>
          <w:szCs w:val="21"/>
          <w:lang w:eastAsia="zh-CN"/>
        </w:rPr>
        <w:t>号</w:t>
      </w:r>
      <w:r w:rsidRPr="001D52FC">
        <w:rPr>
          <w:rStyle w:val="anotherrelation"/>
          <w:rFonts w:cs="ＭＳ 明朝" w:hint="eastAsia"/>
          <w:b w:val="0"/>
          <w:bCs w:val="0"/>
          <w:sz w:val="21"/>
          <w:szCs w:val="21"/>
          <w:lang w:eastAsia="zh-CN"/>
        </w:rPr>
        <w:t>（第</w:t>
      </w:r>
      <w:r w:rsidRPr="001D52FC">
        <w:rPr>
          <w:rStyle w:val="anotherrelation"/>
          <w:rFonts w:cs="ＭＳ 明朝"/>
          <w:b w:val="0"/>
          <w:bCs w:val="0"/>
          <w:sz w:val="21"/>
          <w:szCs w:val="21"/>
          <w:lang w:eastAsia="zh-CN"/>
        </w:rPr>
        <w:t>9</w:t>
      </w:r>
      <w:r w:rsidRPr="001D52FC">
        <w:rPr>
          <w:rStyle w:val="anotherrelation"/>
          <w:rFonts w:cs="ＭＳ 明朝" w:hint="eastAsia"/>
          <w:b w:val="0"/>
          <w:bCs w:val="0"/>
          <w:sz w:val="21"/>
          <w:szCs w:val="21"/>
          <w:lang w:eastAsia="zh-CN"/>
        </w:rPr>
        <w:t>条関係）</w:t>
      </w:r>
    </w:p>
    <w:p w14:paraId="2E13EDE4" w14:textId="77777777" w:rsidR="00EB4731" w:rsidRDefault="00EB4731">
      <w:pPr>
        <w:jc w:val="right"/>
        <w:rPr>
          <w:rFonts w:cs="Times New Roman"/>
          <w:kern w:val="0"/>
          <w:lang w:eastAsia="zh-CN"/>
        </w:rPr>
      </w:pPr>
      <w:r>
        <w:rPr>
          <w:rFonts w:hint="eastAsia"/>
          <w:kern w:val="0"/>
          <w:lang w:eastAsia="zh-CN"/>
        </w:rPr>
        <w:t xml:space="preserve">第　　号　　</w:t>
      </w:r>
    </w:p>
    <w:p w14:paraId="4D9A02C4" w14:textId="77777777" w:rsidR="00EB4731" w:rsidRDefault="00C60837" w:rsidP="0064163D">
      <w:pPr>
        <w:jc w:val="right"/>
        <w:rPr>
          <w:rFonts w:cs="Times New Roman"/>
          <w:kern w:val="0"/>
        </w:rPr>
      </w:pPr>
      <w:r>
        <w:rPr>
          <w:rFonts w:hint="eastAsia"/>
          <w:kern w:val="0"/>
          <w:lang w:eastAsia="zh-CN"/>
        </w:rPr>
        <w:t xml:space="preserve">　　　　</w:t>
      </w:r>
      <w:r w:rsidR="00EB4731">
        <w:rPr>
          <w:rFonts w:hint="eastAsia"/>
          <w:kern w:val="0"/>
          <w:lang w:eastAsia="zh-CN"/>
        </w:rPr>
        <w:t xml:space="preserve">年　　月　　日　　</w:t>
      </w:r>
    </w:p>
    <w:p w14:paraId="28690939" w14:textId="77777777" w:rsidR="00EB4731" w:rsidRDefault="00AA63EA" w:rsidP="00AA63EA">
      <w:pPr>
        <w:rPr>
          <w:rFonts w:cs="Times New Roman"/>
          <w:kern w:val="0"/>
          <w:lang w:eastAsia="zh-CN"/>
        </w:rPr>
      </w:pPr>
      <w:r>
        <w:rPr>
          <w:rFonts w:hint="eastAsia"/>
          <w:kern w:val="0"/>
          <w:lang w:eastAsia="zh-CN"/>
        </w:rPr>
        <w:t xml:space="preserve">　　</w:t>
      </w:r>
      <w:r w:rsidR="00EB4731">
        <w:rPr>
          <w:rFonts w:hint="eastAsia"/>
          <w:kern w:val="0"/>
          <w:lang w:eastAsia="zh-CN"/>
        </w:rPr>
        <w:t xml:space="preserve">　　　　　　　　様</w:t>
      </w:r>
    </w:p>
    <w:p w14:paraId="60939863" w14:textId="77777777" w:rsidR="00EB4731" w:rsidRDefault="00EB4731">
      <w:pPr>
        <w:rPr>
          <w:rFonts w:cs="Times New Roman"/>
          <w:kern w:val="0"/>
          <w:lang w:eastAsia="zh-CN"/>
        </w:rPr>
      </w:pPr>
    </w:p>
    <w:p w14:paraId="1949EF26" w14:textId="77777777" w:rsidR="00EB4731" w:rsidRDefault="00EB4731">
      <w:pPr>
        <w:jc w:val="right"/>
        <w:rPr>
          <w:rFonts w:cs="Times New Roman"/>
          <w:kern w:val="0"/>
          <w:lang w:eastAsia="zh-TW"/>
        </w:rPr>
      </w:pPr>
      <w:r>
        <w:rPr>
          <w:rFonts w:hint="eastAsia"/>
          <w:kern w:val="0"/>
          <w:lang w:eastAsia="zh-TW"/>
        </w:rPr>
        <w:t xml:space="preserve">丸亀市長　　　　　　　　</w:t>
      </w:r>
      <w:r w:rsidR="00C60837" w:rsidRPr="00C60837">
        <w:rPr>
          <w:rFonts w:hAnsi="ＭＳ 明朝"/>
          <w:kern w:val="0"/>
          <w:lang w:eastAsia="zh-TW"/>
        </w:rPr>
        <w:fldChar w:fldCharType="begin"/>
      </w:r>
      <w:r w:rsidR="00C60837" w:rsidRPr="00C60837">
        <w:rPr>
          <w:rFonts w:hAnsi="ＭＳ 明朝"/>
          <w:kern w:val="0"/>
          <w:lang w:eastAsia="zh-TW"/>
        </w:rPr>
        <w:instrText xml:space="preserve"> eq \o\ac(</w:instrText>
      </w:r>
      <w:r w:rsidR="00C60837" w:rsidRPr="00C60837">
        <w:rPr>
          <w:rFonts w:hAnsi="ＭＳ 明朝" w:hint="eastAsia"/>
          <w:kern w:val="0"/>
          <w:lang w:eastAsia="zh-TW"/>
        </w:rPr>
        <w:instrText>□</w:instrText>
      </w:r>
      <w:r w:rsidR="00C60837" w:rsidRPr="00C60837">
        <w:rPr>
          <w:rFonts w:hAnsi="ＭＳ 明朝"/>
          <w:kern w:val="0"/>
          <w:lang w:eastAsia="zh-TW"/>
        </w:rPr>
        <w:instrText>,</w:instrText>
      </w:r>
      <w:r w:rsidR="00C60837" w:rsidRPr="00C60837">
        <w:rPr>
          <w:rFonts w:hAnsi="ＭＳ 明朝" w:hint="eastAsia"/>
          <w:kern w:val="0"/>
          <w:sz w:val="14"/>
          <w:szCs w:val="14"/>
          <w:lang w:eastAsia="zh-TW"/>
        </w:rPr>
        <w:instrText>印</w:instrText>
      </w:r>
      <w:r w:rsidR="00C60837" w:rsidRPr="00C60837">
        <w:rPr>
          <w:rFonts w:hAnsi="ＭＳ 明朝"/>
          <w:kern w:val="0"/>
          <w:lang w:eastAsia="zh-TW"/>
        </w:rPr>
        <w:instrText>)</w:instrText>
      </w:r>
      <w:r w:rsidR="00C60837" w:rsidRPr="00C60837">
        <w:rPr>
          <w:rFonts w:hAnsi="ＭＳ 明朝"/>
          <w:kern w:val="0"/>
          <w:lang w:eastAsia="zh-TW"/>
        </w:rPr>
        <w:fldChar w:fldCharType="end"/>
      </w:r>
      <w:r>
        <w:rPr>
          <w:rFonts w:hint="eastAsia"/>
          <w:kern w:val="0"/>
          <w:lang w:eastAsia="zh-TW"/>
        </w:rPr>
        <w:t xml:space="preserve">　　</w:t>
      </w:r>
    </w:p>
    <w:p w14:paraId="44684ED5" w14:textId="77777777" w:rsidR="00EB4731" w:rsidRDefault="00EB4731">
      <w:pPr>
        <w:jc w:val="center"/>
        <w:rPr>
          <w:rFonts w:cs="Times New Roman"/>
          <w:kern w:val="0"/>
          <w:lang w:eastAsia="zh-TW"/>
        </w:rPr>
      </w:pPr>
    </w:p>
    <w:p w14:paraId="70A52CE6" w14:textId="77777777" w:rsidR="00EB4731" w:rsidRDefault="00C87121">
      <w:pPr>
        <w:jc w:val="center"/>
        <w:rPr>
          <w:rFonts w:cs="Times New Roman"/>
          <w:kern w:val="0"/>
        </w:rPr>
      </w:pPr>
      <w:r w:rsidRPr="00C87121">
        <w:rPr>
          <w:rFonts w:hint="eastAsia"/>
          <w:spacing w:val="262"/>
          <w:kern w:val="0"/>
        </w:rPr>
        <w:t>措置命令</w:t>
      </w:r>
      <w:r w:rsidRPr="00C87121">
        <w:rPr>
          <w:rFonts w:hint="eastAsia"/>
          <w:spacing w:val="2"/>
          <w:kern w:val="0"/>
        </w:rPr>
        <w:t>書</w:t>
      </w:r>
    </w:p>
    <w:p w14:paraId="0BB86680" w14:textId="77777777" w:rsidR="00EB4731" w:rsidRDefault="00EB4731">
      <w:pPr>
        <w:jc w:val="center"/>
        <w:rPr>
          <w:rFonts w:cs="Times New Roman"/>
          <w:kern w:val="0"/>
        </w:rPr>
      </w:pPr>
    </w:p>
    <w:p w14:paraId="3C40E231" w14:textId="77777777" w:rsidR="00EB4731" w:rsidRPr="00C60837" w:rsidRDefault="00EB4731" w:rsidP="00C60837">
      <w:pPr>
        <w:ind w:firstLineChars="200" w:firstLine="420"/>
        <w:rPr>
          <w:rFonts w:cs="Times New Roman"/>
          <w:kern w:val="0"/>
        </w:rPr>
      </w:pPr>
      <w:r w:rsidRPr="00C60837">
        <w:rPr>
          <w:rFonts w:hint="eastAsia"/>
          <w:kern w:val="0"/>
        </w:rPr>
        <w:t>建築物の所在地</w:t>
      </w:r>
    </w:p>
    <w:p w14:paraId="2032334A" w14:textId="77777777" w:rsidR="00EB4731" w:rsidRDefault="00EB4731" w:rsidP="00C60837">
      <w:pPr>
        <w:ind w:firstLineChars="200" w:firstLine="420"/>
        <w:rPr>
          <w:rFonts w:cs="Times New Roman"/>
          <w:kern w:val="0"/>
        </w:rPr>
      </w:pPr>
      <w:r>
        <w:rPr>
          <w:rFonts w:hint="eastAsia"/>
          <w:kern w:val="0"/>
        </w:rPr>
        <w:t>建築物の用途及び規模</w:t>
      </w:r>
    </w:p>
    <w:p w14:paraId="40E66E48" w14:textId="77777777" w:rsidR="00EB4731" w:rsidRDefault="00EB4731" w:rsidP="00C60837">
      <w:pPr>
        <w:ind w:leftChars="100" w:left="210" w:firstLineChars="100" w:firstLine="210"/>
        <w:rPr>
          <w:rFonts w:cs="Times New Roman"/>
          <w:kern w:val="0"/>
        </w:rPr>
      </w:pPr>
      <w:r>
        <w:rPr>
          <w:rFonts w:hint="eastAsia"/>
          <w:kern w:val="0"/>
        </w:rPr>
        <w:t>上記の建築物は、丸亀市建築物における駐車施設の附置に関する条例に違反しているので、同条例第</w:t>
      </w:r>
      <w:r>
        <w:rPr>
          <w:rFonts w:hAnsi="Times New Roman"/>
          <w:kern w:val="0"/>
        </w:rPr>
        <w:t>13</w:t>
      </w:r>
      <w:r>
        <w:rPr>
          <w:rFonts w:hint="eastAsia"/>
          <w:kern w:val="0"/>
        </w:rPr>
        <w:t>条の規定により次のとおり措置を命じます。</w:t>
      </w:r>
    </w:p>
    <w:p w14:paraId="6321962C" w14:textId="77777777" w:rsidR="00EB4731" w:rsidRDefault="00EB4731">
      <w:pPr>
        <w:spacing w:after="105"/>
        <w:jc w:val="center"/>
        <w:rPr>
          <w:rFonts w:cs="Times New Roman"/>
          <w:kern w:val="0"/>
        </w:rPr>
      </w:pPr>
      <w:r>
        <w:rPr>
          <w:rFonts w:hint="eastAsia"/>
          <w:kern w:val="0"/>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EB4731" w14:paraId="6221A0AA" w14:textId="77777777">
        <w:tblPrEx>
          <w:tblCellMar>
            <w:top w:w="0" w:type="dxa"/>
            <w:bottom w:w="0" w:type="dxa"/>
          </w:tblCellMar>
        </w:tblPrEx>
        <w:trPr>
          <w:trHeight w:hRule="exact" w:val="1680"/>
        </w:trPr>
        <w:tc>
          <w:tcPr>
            <w:tcW w:w="7980" w:type="dxa"/>
          </w:tcPr>
          <w:p w14:paraId="1A8B03E8" w14:textId="77777777" w:rsidR="00EB4731" w:rsidRDefault="00EB4731">
            <w:pPr>
              <w:spacing w:before="105"/>
              <w:rPr>
                <w:rFonts w:cs="Times New Roman"/>
                <w:kern w:val="0"/>
              </w:rPr>
            </w:pPr>
            <w:r>
              <w:rPr>
                <w:rFonts w:hint="eastAsia"/>
                <w:kern w:val="0"/>
              </w:rPr>
              <w:t>措置</w:t>
            </w:r>
          </w:p>
        </w:tc>
      </w:tr>
      <w:tr w:rsidR="00EB4731" w14:paraId="690DB90F" w14:textId="77777777">
        <w:tblPrEx>
          <w:tblCellMar>
            <w:top w:w="0" w:type="dxa"/>
            <w:bottom w:w="0" w:type="dxa"/>
          </w:tblCellMar>
        </w:tblPrEx>
        <w:trPr>
          <w:trHeight w:hRule="exact" w:val="2520"/>
        </w:trPr>
        <w:tc>
          <w:tcPr>
            <w:tcW w:w="7980" w:type="dxa"/>
          </w:tcPr>
          <w:p w14:paraId="3F1D7B3D" w14:textId="77777777" w:rsidR="00EB4731" w:rsidRDefault="00EB4731">
            <w:pPr>
              <w:spacing w:before="105"/>
              <w:rPr>
                <w:rFonts w:cs="Times New Roman"/>
                <w:kern w:val="0"/>
              </w:rPr>
            </w:pPr>
            <w:r>
              <w:rPr>
                <w:rFonts w:hint="eastAsia"/>
                <w:kern w:val="0"/>
              </w:rPr>
              <w:t>理由</w:t>
            </w:r>
          </w:p>
        </w:tc>
      </w:tr>
    </w:tbl>
    <w:p w14:paraId="4E8175DA" w14:textId="77777777" w:rsidR="00CE75EB" w:rsidRDefault="00CE75EB" w:rsidP="00CE75EB">
      <w:pPr>
        <w:spacing w:line="420" w:lineRule="exact"/>
        <w:ind w:left="210"/>
        <w:rPr>
          <w:kern w:val="0"/>
        </w:rPr>
      </w:pPr>
    </w:p>
    <w:p w14:paraId="5792FA45" w14:textId="77777777" w:rsidR="0064163D" w:rsidRDefault="0064163D" w:rsidP="0064163D">
      <w:pPr>
        <w:spacing w:line="360" w:lineRule="exact"/>
        <w:ind w:firstLineChars="100" w:firstLine="180"/>
        <w:rPr>
          <w:rFonts w:cs="Times New Roman"/>
          <w:sz w:val="18"/>
          <w:szCs w:val="18"/>
        </w:rPr>
      </w:pPr>
      <w:r>
        <w:rPr>
          <w:rFonts w:hint="eastAsia"/>
          <w:sz w:val="18"/>
          <w:szCs w:val="18"/>
        </w:rPr>
        <w:t>（付記）</w:t>
      </w:r>
    </w:p>
    <w:p w14:paraId="3C980D3F" w14:textId="77777777" w:rsidR="0064163D" w:rsidRDefault="00323A77" w:rsidP="0064163D">
      <w:pPr>
        <w:spacing w:line="360" w:lineRule="exact"/>
        <w:ind w:left="630" w:hanging="210"/>
        <w:rPr>
          <w:sz w:val="18"/>
          <w:szCs w:val="18"/>
        </w:rPr>
      </w:pPr>
      <w:r>
        <w:rPr>
          <w:rFonts w:hint="eastAsia"/>
          <w:sz w:val="18"/>
          <w:szCs w:val="18"/>
        </w:rPr>
        <w:t>１　この処分</w:t>
      </w:r>
      <w:r w:rsidR="0064163D">
        <w:rPr>
          <w:rFonts w:hint="eastAsia"/>
          <w:sz w:val="18"/>
          <w:szCs w:val="18"/>
        </w:rPr>
        <w:t>について不服がある場合は、この処分があったことを知った日の翌日から起算して３か月以内に、丸亀市長に対して審査請求をすることができる。</w:t>
      </w:r>
    </w:p>
    <w:p w14:paraId="3040FE1B" w14:textId="77777777" w:rsidR="0064163D" w:rsidRDefault="00323A77" w:rsidP="0064163D">
      <w:pPr>
        <w:spacing w:line="360" w:lineRule="exact"/>
        <w:ind w:left="630" w:hanging="210"/>
        <w:rPr>
          <w:sz w:val="18"/>
          <w:szCs w:val="18"/>
        </w:rPr>
      </w:pPr>
      <w:r>
        <w:rPr>
          <w:rFonts w:hint="eastAsia"/>
          <w:sz w:val="18"/>
          <w:szCs w:val="18"/>
        </w:rPr>
        <w:t>２　この処分</w:t>
      </w:r>
      <w:r w:rsidR="0064163D">
        <w:rPr>
          <w:rFonts w:hint="eastAsia"/>
          <w:sz w:val="18"/>
          <w:szCs w:val="18"/>
        </w:rPr>
        <w:t>については、上記１の審査請求のほか、この処分があったことを知った日の翌日から起算して６か月以内に、丸亀市を被告として、処分の取消しの訴えを提起することができる。</w:t>
      </w:r>
    </w:p>
    <w:p w14:paraId="486131F1" w14:textId="77777777" w:rsidR="00EB4731" w:rsidRPr="0064163D" w:rsidRDefault="00ED690A" w:rsidP="0064163D">
      <w:pPr>
        <w:spacing w:line="360" w:lineRule="exact"/>
        <w:ind w:leftChars="200" w:left="600" w:hangingChars="100" w:hanging="180"/>
        <w:rPr>
          <w:sz w:val="18"/>
          <w:szCs w:val="18"/>
        </w:rPr>
      </w:pPr>
      <w:r>
        <w:rPr>
          <w:rFonts w:hint="eastAsia"/>
          <w:sz w:val="18"/>
          <w:szCs w:val="18"/>
        </w:rPr>
        <w:t>３　ただし、上記の期間が経過する前に、この処分があった日</w:t>
      </w:r>
      <w:r w:rsidR="0064163D">
        <w:rPr>
          <w:rFonts w:hint="eastAsia"/>
          <w:sz w:val="18"/>
          <w:szCs w:val="18"/>
        </w:rPr>
        <w:t>の翌日から起算して１年を経過した場合は、審査請求をすることや処分の取消しの訴えを提起することは</w:t>
      </w:r>
      <w:r w:rsidR="00323A77">
        <w:rPr>
          <w:rFonts w:hint="eastAsia"/>
          <w:sz w:val="18"/>
          <w:szCs w:val="18"/>
        </w:rPr>
        <w:t>できなくなる。なお、正当な理由があるときは、上記の期間やこの処分</w:t>
      </w:r>
      <w:r w:rsidR="00AF5A56">
        <w:rPr>
          <w:rFonts w:hint="eastAsia"/>
          <w:sz w:val="18"/>
          <w:szCs w:val="18"/>
        </w:rPr>
        <w:t>があった</w:t>
      </w:r>
      <w:r w:rsidR="0064163D">
        <w:rPr>
          <w:rFonts w:hint="eastAsia"/>
          <w:sz w:val="18"/>
          <w:szCs w:val="18"/>
        </w:rPr>
        <w:t>日の翌日から起算して１年を経過した後であっても審査請求をすることや処分の取消しの訴えを提起することが認められる場合がある。</w:t>
      </w:r>
    </w:p>
    <w:sectPr w:rsidR="00EB4731" w:rsidRPr="0064163D" w:rsidSect="0064163D">
      <w:type w:val="continuous"/>
      <w:pgSz w:w="11906" w:h="16838" w:code="9"/>
      <w:pgMar w:top="1588" w:right="1701" w:bottom="158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43E6" w14:textId="77777777" w:rsidR="002C1C96" w:rsidRDefault="002C1C96">
      <w:pPr>
        <w:rPr>
          <w:rFonts w:cs="Times New Roman"/>
        </w:rPr>
      </w:pPr>
      <w:r>
        <w:rPr>
          <w:rFonts w:cs="Times New Roman"/>
        </w:rPr>
        <w:separator/>
      </w:r>
    </w:p>
  </w:endnote>
  <w:endnote w:type="continuationSeparator" w:id="0">
    <w:p w14:paraId="1D41F81D" w14:textId="77777777" w:rsidR="002C1C96" w:rsidRDefault="002C1C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1F06" w14:textId="77777777" w:rsidR="002C1C96" w:rsidRDefault="002C1C96">
      <w:pPr>
        <w:rPr>
          <w:rFonts w:cs="Times New Roman"/>
        </w:rPr>
      </w:pPr>
      <w:r>
        <w:rPr>
          <w:rFonts w:cs="Times New Roman"/>
        </w:rPr>
        <w:separator/>
      </w:r>
    </w:p>
  </w:footnote>
  <w:footnote w:type="continuationSeparator" w:id="0">
    <w:p w14:paraId="54BF6637" w14:textId="77777777" w:rsidR="002C1C96" w:rsidRDefault="002C1C9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4731"/>
    <w:rsid w:val="00001DAF"/>
    <w:rsid w:val="001D52FC"/>
    <w:rsid w:val="002C1C96"/>
    <w:rsid w:val="00323A77"/>
    <w:rsid w:val="0044598C"/>
    <w:rsid w:val="0064163D"/>
    <w:rsid w:val="006E6C1B"/>
    <w:rsid w:val="00796DC1"/>
    <w:rsid w:val="009F1563"/>
    <w:rsid w:val="00A10F6B"/>
    <w:rsid w:val="00AA63EA"/>
    <w:rsid w:val="00AF5A56"/>
    <w:rsid w:val="00B32640"/>
    <w:rsid w:val="00C60837"/>
    <w:rsid w:val="00C87121"/>
    <w:rsid w:val="00CE75EB"/>
    <w:rsid w:val="00EB4731"/>
    <w:rsid w:val="00E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3447BC"/>
  <w14:defaultImageDpi w14:val="0"/>
  <w15:docId w15:val="{7CF913C9-1521-4C15-9537-A68B90F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1D52FC"/>
    <w:rPr>
      <w:rFonts w:cs="Times New Roman"/>
      <w:b/>
      <w:bCs/>
      <w:sz w:val="22"/>
      <w:szCs w:val="22"/>
    </w:rPr>
  </w:style>
  <w:style w:type="character" w:customStyle="1" w:styleId="anotherrelation">
    <w:name w:val="another_relation"/>
    <w:basedOn w:val="a0"/>
    <w:uiPriority w:val="99"/>
    <w:rsid w:val="001D52FC"/>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90312">
      <w:marLeft w:val="0"/>
      <w:marRight w:val="0"/>
      <w:marTop w:val="0"/>
      <w:marBottom w:val="0"/>
      <w:divBdr>
        <w:top w:val="none" w:sz="0" w:space="0" w:color="auto"/>
        <w:left w:val="none" w:sz="0" w:space="0" w:color="auto"/>
        <w:bottom w:val="none" w:sz="0" w:space="0" w:color="auto"/>
        <w:right w:val="none" w:sz="0" w:space="0" w:color="auto"/>
      </w:divBdr>
    </w:div>
    <w:div w:id="916090313">
      <w:marLeft w:val="0"/>
      <w:marRight w:val="0"/>
      <w:marTop w:val="0"/>
      <w:marBottom w:val="0"/>
      <w:divBdr>
        <w:top w:val="none" w:sz="0" w:space="0" w:color="auto"/>
        <w:left w:val="none" w:sz="0" w:space="0" w:color="auto"/>
        <w:bottom w:val="none" w:sz="0" w:space="0" w:color="auto"/>
        <w:right w:val="none" w:sz="0" w:space="0" w:color="auto"/>
      </w:divBdr>
    </w:div>
    <w:div w:id="916090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制作技術部</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2016-02-10T07:40:00Z</cp:lastPrinted>
  <dcterms:created xsi:type="dcterms:W3CDTF">2025-06-11T05:12:00Z</dcterms:created>
  <dcterms:modified xsi:type="dcterms:W3CDTF">2025-06-11T05:12:00Z</dcterms:modified>
</cp:coreProperties>
</file>