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7ADC" w14:textId="77777777" w:rsidR="000C213E" w:rsidRPr="000C213E" w:rsidRDefault="000C213E" w:rsidP="000C213E">
      <w:pPr>
        <w:rPr>
          <w:rFonts w:cs="Times New Roman"/>
          <w:b/>
          <w:bCs/>
          <w:lang w:eastAsia="zh-CN"/>
        </w:rPr>
      </w:pPr>
      <w:r w:rsidRPr="000C213E">
        <w:rPr>
          <w:rStyle w:val="anothertitle"/>
          <w:rFonts w:cs="ＭＳ 明朝" w:hint="eastAsia"/>
          <w:b w:val="0"/>
          <w:bCs w:val="0"/>
          <w:sz w:val="21"/>
          <w:szCs w:val="21"/>
          <w:lang w:eastAsia="zh-CN"/>
        </w:rPr>
        <w:t>様式第</w:t>
      </w:r>
      <w:r w:rsidRPr="000C213E">
        <w:rPr>
          <w:rStyle w:val="anothertitle"/>
          <w:rFonts w:cs="ＭＳ 明朝"/>
          <w:b w:val="0"/>
          <w:bCs w:val="0"/>
          <w:sz w:val="21"/>
          <w:szCs w:val="21"/>
          <w:lang w:eastAsia="zh-CN"/>
        </w:rPr>
        <w:t>1</w:t>
      </w:r>
      <w:r w:rsidRPr="000C213E">
        <w:rPr>
          <w:rStyle w:val="anothertitle"/>
          <w:rFonts w:cs="ＭＳ 明朝" w:hint="eastAsia"/>
          <w:b w:val="0"/>
          <w:bCs w:val="0"/>
          <w:sz w:val="21"/>
          <w:szCs w:val="21"/>
          <w:lang w:eastAsia="zh-CN"/>
        </w:rPr>
        <w:t>号</w:t>
      </w:r>
      <w:r w:rsidRPr="000C213E">
        <w:rPr>
          <w:rStyle w:val="anotherrelation"/>
          <w:rFonts w:cs="ＭＳ 明朝" w:hint="eastAsia"/>
          <w:b w:val="0"/>
          <w:bCs w:val="0"/>
          <w:sz w:val="21"/>
          <w:szCs w:val="21"/>
          <w:lang w:eastAsia="zh-CN"/>
        </w:rPr>
        <w:t>（第</w:t>
      </w:r>
      <w:r w:rsidRPr="000C213E">
        <w:rPr>
          <w:rStyle w:val="anotherrelation"/>
          <w:rFonts w:cs="ＭＳ 明朝"/>
          <w:b w:val="0"/>
          <w:bCs w:val="0"/>
          <w:sz w:val="21"/>
          <w:szCs w:val="21"/>
          <w:lang w:eastAsia="zh-CN"/>
        </w:rPr>
        <w:t>5</w:t>
      </w:r>
      <w:r w:rsidRPr="000C213E">
        <w:rPr>
          <w:rStyle w:val="anotherrelation"/>
          <w:rFonts w:cs="ＭＳ 明朝" w:hint="eastAsia"/>
          <w:b w:val="0"/>
          <w:bCs w:val="0"/>
          <w:sz w:val="21"/>
          <w:szCs w:val="21"/>
          <w:lang w:eastAsia="zh-CN"/>
        </w:rPr>
        <w:t>条関係）</w:t>
      </w:r>
    </w:p>
    <w:p w14:paraId="18B2324D" w14:textId="77777777" w:rsidR="004A29A6" w:rsidRDefault="00A83A0B">
      <w:pPr>
        <w:jc w:val="right"/>
        <w:rPr>
          <w:rFonts w:cs="Times New Roman"/>
          <w:lang w:eastAsia="zh-CN"/>
        </w:rPr>
      </w:pPr>
      <w:r>
        <w:rPr>
          <w:rFonts w:hint="eastAsia"/>
          <w:lang w:eastAsia="zh-CN"/>
        </w:rPr>
        <w:t xml:space="preserve">　　　　</w:t>
      </w:r>
      <w:r w:rsidR="004A29A6">
        <w:rPr>
          <w:rFonts w:hint="eastAsia"/>
          <w:lang w:eastAsia="zh-CN"/>
        </w:rPr>
        <w:t xml:space="preserve">年　　月　　日　　</w:t>
      </w:r>
    </w:p>
    <w:p w14:paraId="07406880" w14:textId="77777777" w:rsidR="004A29A6" w:rsidRDefault="004A29A6" w:rsidP="00A83A0B">
      <w:pPr>
        <w:ind w:firstLineChars="300" w:firstLine="630"/>
        <w:rPr>
          <w:rFonts w:cs="Times New Roman"/>
        </w:rPr>
      </w:pPr>
      <w:r>
        <w:rPr>
          <w:rFonts w:hint="eastAsia"/>
        </w:rPr>
        <w:t xml:space="preserve">丸亀市長　</w:t>
      </w:r>
      <w:r w:rsidR="00CA2549">
        <w:rPr>
          <w:rFonts w:hint="eastAsia"/>
        </w:rPr>
        <w:t>宛</w:t>
      </w:r>
    </w:p>
    <w:p w14:paraId="4CF5B6A3" w14:textId="77777777" w:rsidR="004A29A6" w:rsidRDefault="004A29A6">
      <w:pPr>
        <w:jc w:val="right"/>
        <w:rPr>
          <w:rFonts w:cs="Times New Roman"/>
        </w:rPr>
      </w:pPr>
      <w:r>
        <w:rPr>
          <w:rFonts w:hint="eastAsia"/>
        </w:rPr>
        <w:t xml:space="preserve">申請者　</w:t>
      </w:r>
      <w:r w:rsidR="00A83A0B" w:rsidRPr="00A83A0B">
        <w:rPr>
          <w:rFonts w:hint="eastAsia"/>
          <w:spacing w:val="157"/>
          <w:kern w:val="0"/>
        </w:rPr>
        <w:t>所在</w:t>
      </w:r>
      <w:r w:rsidR="00A83A0B" w:rsidRPr="00A83A0B">
        <w:rPr>
          <w:rFonts w:hint="eastAsia"/>
          <w:spacing w:val="1"/>
          <w:kern w:val="0"/>
        </w:rPr>
        <w:t>地</w:t>
      </w:r>
      <w:r>
        <w:rPr>
          <w:rFonts w:hint="eastAsia"/>
        </w:rPr>
        <w:t xml:space="preserve">　　　　　　　　　　　</w:t>
      </w:r>
    </w:p>
    <w:p w14:paraId="096C77A4" w14:textId="77777777" w:rsidR="004A29A6" w:rsidRDefault="004A29A6">
      <w:pPr>
        <w:jc w:val="right"/>
        <w:rPr>
          <w:rFonts w:cs="Times New Roman"/>
        </w:rPr>
      </w:pPr>
      <w:r>
        <w:rPr>
          <w:rFonts w:hint="eastAsia"/>
        </w:rPr>
        <w:t xml:space="preserve">事業者の名称　　　　　　　　　　　</w:t>
      </w:r>
    </w:p>
    <w:p w14:paraId="21367BB0" w14:textId="77777777" w:rsidR="004A29A6" w:rsidRDefault="004A29A6">
      <w:pPr>
        <w:jc w:val="right"/>
        <w:rPr>
          <w:rFonts w:cs="Times New Roman"/>
        </w:rPr>
      </w:pPr>
      <w:r>
        <w:rPr>
          <w:rFonts w:hint="eastAsia"/>
        </w:rPr>
        <w:t xml:space="preserve">代表者の氏名　　　　　　　　</w:t>
      </w:r>
      <w:r w:rsidR="0087640D">
        <w:rPr>
          <w:rFonts w:hint="eastAsia"/>
        </w:rPr>
        <w:t xml:space="preserve">　</w:t>
      </w:r>
      <w:r>
        <w:rPr>
          <w:rFonts w:hint="eastAsia"/>
        </w:rPr>
        <w:t xml:space="preserve">　　</w:t>
      </w:r>
    </w:p>
    <w:p w14:paraId="4233CFC0" w14:textId="77777777" w:rsidR="004A29A6" w:rsidRDefault="004A29A6">
      <w:pPr>
        <w:jc w:val="center"/>
        <w:rPr>
          <w:rFonts w:cs="Times New Roman"/>
        </w:rPr>
      </w:pPr>
      <w:r>
        <w:rPr>
          <w:rFonts w:hint="eastAsia"/>
        </w:rPr>
        <w:t>丸亀市</w:t>
      </w:r>
      <w:r w:rsidR="004B7E51">
        <w:rPr>
          <w:rFonts w:hint="eastAsia"/>
        </w:rPr>
        <w:t>地域間幹線系統</w:t>
      </w:r>
      <w:r>
        <w:rPr>
          <w:rFonts w:hint="eastAsia"/>
        </w:rPr>
        <w:t>等</w:t>
      </w:r>
      <w:r w:rsidR="004B7E51">
        <w:rPr>
          <w:rFonts w:hint="eastAsia"/>
        </w:rPr>
        <w:t>確保</w:t>
      </w:r>
      <w:r>
        <w:rPr>
          <w:rFonts w:hint="eastAsia"/>
        </w:rPr>
        <w:t>維持費補助金交付申請書</w:t>
      </w:r>
    </w:p>
    <w:p w14:paraId="58B5D729" w14:textId="77777777" w:rsidR="004A29A6" w:rsidRDefault="004A29A6">
      <w:pPr>
        <w:ind w:left="210" w:firstLine="1050"/>
        <w:rPr>
          <w:rFonts w:cs="Times New Roman"/>
        </w:rPr>
      </w:pPr>
      <w:r>
        <w:rPr>
          <w:rFonts w:hint="eastAsia"/>
        </w:rPr>
        <w:t>年度丸亀市</w:t>
      </w:r>
      <w:r w:rsidR="004B7E51">
        <w:rPr>
          <w:rFonts w:hint="eastAsia"/>
        </w:rPr>
        <w:t>地域間幹線系統等確保</w:t>
      </w:r>
      <w:r>
        <w:rPr>
          <w:rFonts w:hint="eastAsia"/>
        </w:rPr>
        <w:t>維持費補助金の交付を受けたいので、次のとおり関係書類を添えて申請します。</w:t>
      </w:r>
    </w:p>
    <w:p w14:paraId="530C14A3" w14:textId="77777777" w:rsidR="004A29A6" w:rsidRDefault="004A29A6" w:rsidP="00A83A0B">
      <w:pPr>
        <w:spacing w:after="105"/>
        <w:ind w:firstLineChars="100" w:firstLine="210"/>
        <w:rPr>
          <w:rFonts w:cs="Times New Roman"/>
        </w:rPr>
      </w:pPr>
      <w:r>
        <w:rPr>
          <w:rFonts w:hint="eastAsia"/>
        </w:rPr>
        <w:t>１　交付を受けようとする補助金の額</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0"/>
        <w:gridCol w:w="2940"/>
      </w:tblGrid>
      <w:tr w:rsidR="004A29A6" w14:paraId="0F334E7D" w14:textId="77777777">
        <w:tblPrEx>
          <w:tblCellMar>
            <w:top w:w="0" w:type="dxa"/>
            <w:bottom w:w="0" w:type="dxa"/>
          </w:tblCellMar>
        </w:tblPrEx>
        <w:trPr>
          <w:trHeight w:hRule="exact" w:val="520"/>
        </w:trPr>
        <w:tc>
          <w:tcPr>
            <w:tcW w:w="3150" w:type="dxa"/>
            <w:vAlign w:val="center"/>
          </w:tcPr>
          <w:p w14:paraId="11809BC4" w14:textId="77777777" w:rsidR="004A29A6" w:rsidRDefault="00A83A0B">
            <w:pPr>
              <w:jc w:val="center"/>
              <w:rPr>
                <w:rFonts w:cs="Times New Roman"/>
              </w:rPr>
            </w:pPr>
            <w:r w:rsidRPr="00A83A0B">
              <w:rPr>
                <w:rFonts w:hint="eastAsia"/>
                <w:spacing w:val="105"/>
                <w:kern w:val="0"/>
              </w:rPr>
              <w:t>運行系統</w:t>
            </w:r>
            <w:r w:rsidRPr="00A83A0B">
              <w:rPr>
                <w:rFonts w:hint="eastAsia"/>
                <w:kern w:val="0"/>
              </w:rPr>
              <w:t>数</w:t>
            </w:r>
          </w:p>
        </w:tc>
        <w:tc>
          <w:tcPr>
            <w:tcW w:w="2940" w:type="dxa"/>
            <w:vAlign w:val="center"/>
          </w:tcPr>
          <w:p w14:paraId="0DE46CEC" w14:textId="77777777" w:rsidR="004A29A6" w:rsidRDefault="00A83A0B">
            <w:pPr>
              <w:jc w:val="center"/>
              <w:rPr>
                <w:rFonts w:cs="Times New Roman"/>
              </w:rPr>
            </w:pPr>
            <w:r w:rsidRPr="00A83A0B">
              <w:rPr>
                <w:rFonts w:hint="eastAsia"/>
                <w:spacing w:val="105"/>
                <w:kern w:val="0"/>
              </w:rPr>
              <w:t>補助金の</w:t>
            </w:r>
            <w:r w:rsidRPr="00A83A0B">
              <w:rPr>
                <w:rFonts w:hint="eastAsia"/>
                <w:kern w:val="0"/>
              </w:rPr>
              <w:t>額</w:t>
            </w:r>
          </w:p>
        </w:tc>
      </w:tr>
      <w:tr w:rsidR="004A29A6" w14:paraId="1A13411B" w14:textId="77777777">
        <w:tblPrEx>
          <w:tblCellMar>
            <w:top w:w="0" w:type="dxa"/>
            <w:bottom w:w="0" w:type="dxa"/>
          </w:tblCellMar>
        </w:tblPrEx>
        <w:trPr>
          <w:trHeight w:hRule="exact" w:val="520"/>
        </w:trPr>
        <w:tc>
          <w:tcPr>
            <w:tcW w:w="3150" w:type="dxa"/>
          </w:tcPr>
          <w:p w14:paraId="3E56C017" w14:textId="77777777" w:rsidR="004A29A6" w:rsidRDefault="004A29A6">
            <w:pPr>
              <w:rPr>
                <w:rFonts w:cs="Times New Roman"/>
              </w:rPr>
            </w:pPr>
          </w:p>
        </w:tc>
        <w:tc>
          <w:tcPr>
            <w:tcW w:w="2940" w:type="dxa"/>
            <w:vAlign w:val="center"/>
          </w:tcPr>
          <w:p w14:paraId="2114126A" w14:textId="77777777" w:rsidR="004A29A6" w:rsidRDefault="004A29A6">
            <w:pPr>
              <w:jc w:val="right"/>
              <w:rPr>
                <w:rFonts w:cs="Times New Roman"/>
              </w:rPr>
            </w:pPr>
            <w:r>
              <w:rPr>
                <w:rFonts w:hint="eastAsia"/>
              </w:rPr>
              <w:t>円</w:t>
            </w:r>
          </w:p>
        </w:tc>
      </w:tr>
    </w:tbl>
    <w:p w14:paraId="6FB55F0E" w14:textId="77777777" w:rsidR="004A29A6" w:rsidRDefault="004A29A6" w:rsidP="00A83A0B">
      <w:pPr>
        <w:spacing w:before="105"/>
        <w:ind w:firstLineChars="100" w:firstLine="210"/>
        <w:rPr>
          <w:rFonts w:cs="Times New Roman"/>
        </w:rPr>
      </w:pPr>
      <w:r>
        <w:rPr>
          <w:rFonts w:hint="eastAsia"/>
        </w:rPr>
        <w:t>２　補助金の交付を受けようとする理由</w:t>
      </w:r>
    </w:p>
    <w:p w14:paraId="1C0C8969" w14:textId="77777777" w:rsidR="004A29A6" w:rsidRDefault="004A29A6">
      <w:pPr>
        <w:rPr>
          <w:rFonts w:cs="Times New Roman"/>
        </w:rPr>
      </w:pPr>
    </w:p>
    <w:p w14:paraId="28003539" w14:textId="77777777" w:rsidR="004A29A6" w:rsidRDefault="004A29A6">
      <w:pPr>
        <w:rPr>
          <w:rFonts w:cs="Times New Roman"/>
        </w:rPr>
      </w:pPr>
    </w:p>
    <w:p w14:paraId="2B068867" w14:textId="77777777" w:rsidR="00FB41CD" w:rsidRPr="0072331F" w:rsidRDefault="00FB41CD">
      <w:pPr>
        <w:rPr>
          <w:rFonts w:cs="Times New Roman"/>
        </w:rPr>
      </w:pPr>
    </w:p>
    <w:p w14:paraId="34AB8FD7" w14:textId="77777777" w:rsidR="004A29A6" w:rsidRDefault="004A29A6" w:rsidP="00A83A0B">
      <w:pPr>
        <w:spacing w:after="105"/>
        <w:ind w:firstLineChars="100" w:firstLine="210"/>
        <w:rPr>
          <w:rFonts w:cs="Times New Roman"/>
        </w:rPr>
      </w:pPr>
      <w:r>
        <w:rPr>
          <w:rFonts w:hint="eastAsia"/>
        </w:rPr>
        <w:t>３　申請事業者の概要</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75"/>
        <w:gridCol w:w="1260"/>
        <w:gridCol w:w="945"/>
        <w:gridCol w:w="1365"/>
        <w:gridCol w:w="945"/>
        <w:gridCol w:w="1365"/>
        <w:gridCol w:w="1050"/>
      </w:tblGrid>
      <w:tr w:rsidR="004A29A6" w14:paraId="72758774" w14:textId="77777777">
        <w:tblPrEx>
          <w:tblCellMar>
            <w:top w:w="0" w:type="dxa"/>
            <w:bottom w:w="0" w:type="dxa"/>
          </w:tblCellMar>
        </w:tblPrEx>
        <w:trPr>
          <w:cantSplit/>
          <w:trHeight w:hRule="exact" w:val="280"/>
        </w:trPr>
        <w:tc>
          <w:tcPr>
            <w:tcW w:w="1575" w:type="dxa"/>
            <w:vMerge w:val="restart"/>
            <w:vAlign w:val="center"/>
          </w:tcPr>
          <w:p w14:paraId="34B9FC54" w14:textId="77777777" w:rsidR="004A29A6" w:rsidRDefault="00A83A0B">
            <w:pPr>
              <w:spacing w:line="320" w:lineRule="exact"/>
              <w:jc w:val="distribute"/>
              <w:rPr>
                <w:rFonts w:cs="Times New Roman"/>
              </w:rPr>
            </w:pPr>
            <w:r w:rsidRPr="00A47CDA">
              <w:rPr>
                <w:rFonts w:hint="eastAsia"/>
                <w:spacing w:val="50"/>
                <w:kern w:val="0"/>
              </w:rPr>
              <w:t>補助対</w:t>
            </w:r>
            <w:r w:rsidRPr="00A83A0B">
              <w:rPr>
                <w:rFonts w:hint="eastAsia"/>
                <w:kern w:val="0"/>
              </w:rPr>
              <w:t>象</w:t>
            </w:r>
            <w:r w:rsidRPr="00A47CDA">
              <w:rPr>
                <w:rFonts w:hint="eastAsia"/>
                <w:spacing w:val="140"/>
                <w:kern w:val="0"/>
              </w:rPr>
              <w:t>期間</w:t>
            </w:r>
            <w:r w:rsidRPr="00A83A0B">
              <w:rPr>
                <w:rFonts w:hint="eastAsia"/>
                <w:kern w:val="0"/>
              </w:rPr>
              <w:t>の</w:t>
            </w:r>
            <w:r w:rsidR="004A29A6">
              <w:rPr>
                <w:rFonts w:hint="eastAsia"/>
              </w:rPr>
              <w:t>損益状況</w:t>
            </w:r>
          </w:p>
        </w:tc>
        <w:tc>
          <w:tcPr>
            <w:tcW w:w="6930" w:type="dxa"/>
            <w:gridSpan w:val="6"/>
            <w:vAlign w:val="center"/>
          </w:tcPr>
          <w:p w14:paraId="5E11F875" w14:textId="77777777" w:rsidR="004A29A6" w:rsidRDefault="00A83A0B">
            <w:pPr>
              <w:spacing w:line="210" w:lineRule="exact"/>
              <w:jc w:val="center"/>
              <w:rPr>
                <w:rFonts w:cs="Times New Roman"/>
              </w:rPr>
            </w:pPr>
            <w:r w:rsidRPr="00A83A0B">
              <w:rPr>
                <w:rFonts w:hint="eastAsia"/>
                <w:spacing w:val="315"/>
                <w:kern w:val="0"/>
              </w:rPr>
              <w:t>乗合バス事</w:t>
            </w:r>
            <w:r w:rsidRPr="00A83A0B">
              <w:rPr>
                <w:rFonts w:hint="eastAsia"/>
                <w:kern w:val="0"/>
              </w:rPr>
              <w:t>業</w:t>
            </w:r>
          </w:p>
        </w:tc>
      </w:tr>
      <w:tr w:rsidR="004A29A6" w14:paraId="5C54CC8B" w14:textId="77777777">
        <w:tblPrEx>
          <w:tblCellMar>
            <w:top w:w="0" w:type="dxa"/>
            <w:bottom w:w="0" w:type="dxa"/>
          </w:tblCellMar>
        </w:tblPrEx>
        <w:trPr>
          <w:cantSplit/>
          <w:trHeight w:hRule="exact" w:val="280"/>
        </w:trPr>
        <w:tc>
          <w:tcPr>
            <w:tcW w:w="1575" w:type="dxa"/>
            <w:vMerge/>
          </w:tcPr>
          <w:p w14:paraId="21DA5D03" w14:textId="77777777" w:rsidR="004A29A6" w:rsidRDefault="004A29A6">
            <w:pPr>
              <w:spacing w:line="210" w:lineRule="exact"/>
              <w:rPr>
                <w:rFonts w:cs="Times New Roman"/>
              </w:rPr>
            </w:pPr>
          </w:p>
        </w:tc>
        <w:tc>
          <w:tcPr>
            <w:tcW w:w="1260" w:type="dxa"/>
            <w:vAlign w:val="center"/>
          </w:tcPr>
          <w:p w14:paraId="512EF6E8" w14:textId="77777777" w:rsidR="004A29A6" w:rsidRDefault="004A29A6">
            <w:pPr>
              <w:spacing w:line="210" w:lineRule="exact"/>
              <w:jc w:val="distribute"/>
              <w:rPr>
                <w:rFonts w:cs="Times New Roman"/>
              </w:rPr>
            </w:pPr>
            <w:r>
              <w:rPr>
                <w:rFonts w:hint="eastAsia"/>
              </w:rPr>
              <w:t>営業収益</w:t>
            </w:r>
          </w:p>
        </w:tc>
        <w:tc>
          <w:tcPr>
            <w:tcW w:w="945" w:type="dxa"/>
            <w:vAlign w:val="center"/>
          </w:tcPr>
          <w:p w14:paraId="11C312AD" w14:textId="77777777" w:rsidR="004A29A6" w:rsidRDefault="004A29A6">
            <w:pPr>
              <w:spacing w:line="210" w:lineRule="exact"/>
              <w:jc w:val="right"/>
              <w:rPr>
                <w:rFonts w:cs="Times New Roman"/>
              </w:rPr>
            </w:pPr>
            <w:r>
              <w:rPr>
                <w:rFonts w:hint="eastAsia"/>
              </w:rPr>
              <w:t>千円</w:t>
            </w:r>
          </w:p>
        </w:tc>
        <w:tc>
          <w:tcPr>
            <w:tcW w:w="1365" w:type="dxa"/>
            <w:vAlign w:val="center"/>
          </w:tcPr>
          <w:p w14:paraId="03B03C03" w14:textId="77777777" w:rsidR="004A29A6" w:rsidRDefault="004A29A6">
            <w:pPr>
              <w:spacing w:line="210" w:lineRule="exact"/>
              <w:jc w:val="distribute"/>
              <w:rPr>
                <w:rFonts w:cs="Times New Roman"/>
              </w:rPr>
            </w:pPr>
            <w:r>
              <w:rPr>
                <w:rFonts w:hint="eastAsia"/>
              </w:rPr>
              <w:t>営業外収益</w:t>
            </w:r>
          </w:p>
        </w:tc>
        <w:tc>
          <w:tcPr>
            <w:tcW w:w="945" w:type="dxa"/>
            <w:vAlign w:val="center"/>
          </w:tcPr>
          <w:p w14:paraId="1AFAE54E" w14:textId="77777777" w:rsidR="004A29A6" w:rsidRDefault="004A29A6">
            <w:pPr>
              <w:spacing w:line="210" w:lineRule="exact"/>
              <w:jc w:val="right"/>
              <w:rPr>
                <w:rFonts w:cs="Times New Roman"/>
              </w:rPr>
            </w:pPr>
            <w:r>
              <w:rPr>
                <w:rFonts w:hint="eastAsia"/>
              </w:rPr>
              <w:t>千円</w:t>
            </w:r>
          </w:p>
        </w:tc>
        <w:tc>
          <w:tcPr>
            <w:tcW w:w="1365" w:type="dxa"/>
            <w:vAlign w:val="center"/>
          </w:tcPr>
          <w:p w14:paraId="263BAD3D" w14:textId="77777777" w:rsidR="004A29A6" w:rsidRDefault="004A29A6">
            <w:pPr>
              <w:spacing w:line="210" w:lineRule="exact"/>
              <w:jc w:val="distribute"/>
              <w:rPr>
                <w:rFonts w:cs="Times New Roman"/>
              </w:rPr>
            </w:pPr>
            <w:r>
              <w:rPr>
                <w:rFonts w:hint="eastAsia"/>
              </w:rPr>
              <w:t>経常収益</w:t>
            </w:r>
          </w:p>
        </w:tc>
        <w:tc>
          <w:tcPr>
            <w:tcW w:w="1050" w:type="dxa"/>
            <w:tcBorders>
              <w:bottom w:val="nil"/>
            </w:tcBorders>
            <w:vAlign w:val="center"/>
          </w:tcPr>
          <w:p w14:paraId="5A71D713" w14:textId="77777777" w:rsidR="004A29A6" w:rsidRDefault="004A29A6">
            <w:pPr>
              <w:spacing w:line="210" w:lineRule="exact"/>
              <w:jc w:val="right"/>
              <w:rPr>
                <w:rFonts w:cs="Times New Roman"/>
              </w:rPr>
            </w:pPr>
            <w:r>
              <w:rPr>
                <w:rFonts w:hint="eastAsia"/>
              </w:rPr>
              <w:t>千円</w:t>
            </w:r>
          </w:p>
        </w:tc>
      </w:tr>
      <w:tr w:rsidR="004A29A6" w14:paraId="10381C28" w14:textId="77777777">
        <w:tblPrEx>
          <w:tblCellMar>
            <w:top w:w="0" w:type="dxa"/>
            <w:bottom w:w="0" w:type="dxa"/>
          </w:tblCellMar>
        </w:tblPrEx>
        <w:trPr>
          <w:cantSplit/>
          <w:trHeight w:hRule="exact" w:val="280"/>
        </w:trPr>
        <w:tc>
          <w:tcPr>
            <w:tcW w:w="1575" w:type="dxa"/>
            <w:vMerge/>
          </w:tcPr>
          <w:p w14:paraId="3C37C5C4" w14:textId="77777777" w:rsidR="004A29A6" w:rsidRDefault="004A29A6">
            <w:pPr>
              <w:spacing w:line="210" w:lineRule="exact"/>
              <w:rPr>
                <w:rFonts w:cs="Times New Roman"/>
              </w:rPr>
            </w:pPr>
          </w:p>
        </w:tc>
        <w:tc>
          <w:tcPr>
            <w:tcW w:w="1260" w:type="dxa"/>
            <w:vAlign w:val="center"/>
          </w:tcPr>
          <w:p w14:paraId="42AABECE" w14:textId="77777777" w:rsidR="004A29A6" w:rsidRDefault="004A29A6">
            <w:pPr>
              <w:spacing w:line="210" w:lineRule="exact"/>
              <w:jc w:val="distribute"/>
              <w:rPr>
                <w:rFonts w:cs="Times New Roman"/>
              </w:rPr>
            </w:pPr>
            <w:r>
              <w:rPr>
                <w:rFonts w:hint="eastAsia"/>
              </w:rPr>
              <w:t>営業費用</w:t>
            </w:r>
          </w:p>
        </w:tc>
        <w:tc>
          <w:tcPr>
            <w:tcW w:w="945" w:type="dxa"/>
            <w:vAlign w:val="center"/>
          </w:tcPr>
          <w:p w14:paraId="2B66AD12" w14:textId="77777777" w:rsidR="004A29A6" w:rsidRDefault="004A29A6">
            <w:pPr>
              <w:spacing w:line="210" w:lineRule="exact"/>
              <w:jc w:val="right"/>
              <w:rPr>
                <w:rFonts w:cs="Times New Roman"/>
              </w:rPr>
            </w:pPr>
            <w:r>
              <w:rPr>
                <w:rFonts w:hint="eastAsia"/>
              </w:rPr>
              <w:t>千円</w:t>
            </w:r>
          </w:p>
        </w:tc>
        <w:tc>
          <w:tcPr>
            <w:tcW w:w="1365" w:type="dxa"/>
            <w:vAlign w:val="center"/>
          </w:tcPr>
          <w:p w14:paraId="1D0A42EA" w14:textId="77777777" w:rsidR="004A29A6" w:rsidRDefault="004A29A6">
            <w:pPr>
              <w:spacing w:line="210" w:lineRule="exact"/>
              <w:jc w:val="distribute"/>
              <w:rPr>
                <w:rFonts w:cs="Times New Roman"/>
              </w:rPr>
            </w:pPr>
            <w:r>
              <w:rPr>
                <w:rFonts w:hint="eastAsia"/>
              </w:rPr>
              <w:t>営業外費用</w:t>
            </w:r>
          </w:p>
        </w:tc>
        <w:tc>
          <w:tcPr>
            <w:tcW w:w="945" w:type="dxa"/>
            <w:vAlign w:val="center"/>
          </w:tcPr>
          <w:p w14:paraId="2DB5C767" w14:textId="77777777" w:rsidR="004A29A6" w:rsidRDefault="004A29A6">
            <w:pPr>
              <w:spacing w:line="210" w:lineRule="exact"/>
              <w:jc w:val="right"/>
              <w:rPr>
                <w:rFonts w:cs="Times New Roman"/>
              </w:rPr>
            </w:pPr>
            <w:r>
              <w:rPr>
                <w:rFonts w:hint="eastAsia"/>
              </w:rPr>
              <w:t>千円</w:t>
            </w:r>
          </w:p>
        </w:tc>
        <w:tc>
          <w:tcPr>
            <w:tcW w:w="1365" w:type="dxa"/>
            <w:tcBorders>
              <w:right w:val="nil"/>
            </w:tcBorders>
            <w:vAlign w:val="center"/>
          </w:tcPr>
          <w:p w14:paraId="31AF7D55" w14:textId="77777777" w:rsidR="004A29A6" w:rsidRDefault="004A29A6">
            <w:pPr>
              <w:spacing w:line="210" w:lineRule="exact"/>
              <w:jc w:val="distribute"/>
              <w:rPr>
                <w:rFonts w:cs="Times New Roman"/>
              </w:rPr>
            </w:pPr>
            <w:r>
              <w:rPr>
                <w:rFonts w:hint="eastAsia"/>
              </w:rPr>
              <w:t>経常費用</w:t>
            </w:r>
            <w:r w:rsidR="00A83A0B">
              <w:fldChar w:fldCharType="begin"/>
            </w:r>
            <w:r w:rsidR="00A83A0B">
              <w:instrText xml:space="preserve"> eq \o\ac(</w:instrText>
            </w:r>
            <w:r w:rsidR="00A83A0B">
              <w:rPr>
                <w:rFonts w:hint="eastAsia"/>
              </w:rPr>
              <w:instrText>□</w:instrText>
            </w:r>
            <w:r w:rsidR="00A83A0B">
              <w:instrText>,</w:instrText>
            </w:r>
            <w:r w:rsidR="00A83A0B" w:rsidRPr="00A83A0B">
              <w:rPr>
                <w:rFonts w:hint="eastAsia"/>
                <w:sz w:val="14"/>
                <w:szCs w:val="14"/>
              </w:rPr>
              <w:instrText>イ</w:instrText>
            </w:r>
            <w:r w:rsidR="00A83A0B">
              <w:instrText>)</w:instrText>
            </w:r>
            <w:r w:rsidR="00A83A0B">
              <w:fldChar w:fldCharType="end"/>
            </w:r>
          </w:p>
        </w:tc>
        <w:tc>
          <w:tcPr>
            <w:tcW w:w="1050" w:type="dxa"/>
            <w:tcBorders>
              <w:top w:val="double" w:sz="6" w:space="0" w:color="auto"/>
              <w:left w:val="double" w:sz="6" w:space="0" w:color="auto"/>
              <w:bottom w:val="double" w:sz="6" w:space="0" w:color="auto"/>
              <w:right w:val="double" w:sz="6" w:space="0" w:color="auto"/>
            </w:tcBorders>
            <w:vAlign w:val="center"/>
          </w:tcPr>
          <w:p w14:paraId="3467E139" w14:textId="77777777" w:rsidR="004A29A6" w:rsidRDefault="004A29A6">
            <w:pPr>
              <w:spacing w:line="210" w:lineRule="exact"/>
              <w:jc w:val="right"/>
              <w:rPr>
                <w:rFonts w:cs="Times New Roman"/>
              </w:rPr>
            </w:pPr>
            <w:r>
              <w:rPr>
                <w:rFonts w:hint="eastAsia"/>
              </w:rPr>
              <w:t>千円</w:t>
            </w:r>
          </w:p>
        </w:tc>
      </w:tr>
      <w:tr w:rsidR="004A29A6" w14:paraId="41315C07" w14:textId="77777777">
        <w:tblPrEx>
          <w:tblCellMar>
            <w:top w:w="0" w:type="dxa"/>
            <w:bottom w:w="0" w:type="dxa"/>
          </w:tblCellMar>
        </w:tblPrEx>
        <w:trPr>
          <w:cantSplit/>
          <w:trHeight w:hRule="exact" w:val="280"/>
        </w:trPr>
        <w:tc>
          <w:tcPr>
            <w:tcW w:w="1575" w:type="dxa"/>
            <w:vMerge/>
            <w:tcBorders>
              <w:bottom w:val="nil"/>
            </w:tcBorders>
          </w:tcPr>
          <w:p w14:paraId="539CD2D8" w14:textId="77777777" w:rsidR="004A29A6" w:rsidRDefault="004A29A6">
            <w:pPr>
              <w:spacing w:line="210" w:lineRule="exact"/>
              <w:rPr>
                <w:rFonts w:cs="Times New Roman"/>
              </w:rPr>
            </w:pPr>
          </w:p>
        </w:tc>
        <w:tc>
          <w:tcPr>
            <w:tcW w:w="1260" w:type="dxa"/>
            <w:tcBorders>
              <w:bottom w:val="nil"/>
            </w:tcBorders>
            <w:vAlign w:val="center"/>
          </w:tcPr>
          <w:p w14:paraId="425177AB" w14:textId="77777777" w:rsidR="004A29A6" w:rsidRDefault="004A29A6">
            <w:pPr>
              <w:spacing w:line="210" w:lineRule="exact"/>
              <w:jc w:val="distribute"/>
              <w:rPr>
                <w:rFonts w:cs="Times New Roman"/>
              </w:rPr>
            </w:pPr>
            <w:r>
              <w:rPr>
                <w:rFonts w:hint="eastAsia"/>
              </w:rPr>
              <w:t>営業損益</w:t>
            </w:r>
          </w:p>
        </w:tc>
        <w:tc>
          <w:tcPr>
            <w:tcW w:w="945" w:type="dxa"/>
            <w:tcBorders>
              <w:bottom w:val="nil"/>
            </w:tcBorders>
            <w:vAlign w:val="center"/>
          </w:tcPr>
          <w:p w14:paraId="4A68B4BC" w14:textId="77777777" w:rsidR="004A29A6" w:rsidRDefault="004A29A6">
            <w:pPr>
              <w:spacing w:line="210" w:lineRule="exact"/>
              <w:jc w:val="right"/>
              <w:rPr>
                <w:rFonts w:cs="Times New Roman"/>
              </w:rPr>
            </w:pPr>
            <w:r>
              <w:rPr>
                <w:rFonts w:hint="eastAsia"/>
              </w:rPr>
              <w:t>千円</w:t>
            </w:r>
          </w:p>
        </w:tc>
        <w:tc>
          <w:tcPr>
            <w:tcW w:w="1365" w:type="dxa"/>
            <w:tcBorders>
              <w:bottom w:val="nil"/>
            </w:tcBorders>
            <w:vAlign w:val="center"/>
          </w:tcPr>
          <w:p w14:paraId="2DEA736E" w14:textId="77777777" w:rsidR="004A29A6" w:rsidRDefault="004A29A6">
            <w:pPr>
              <w:spacing w:line="210" w:lineRule="exact"/>
              <w:jc w:val="distribute"/>
              <w:rPr>
                <w:rFonts w:cs="Times New Roman"/>
              </w:rPr>
            </w:pPr>
            <w:r>
              <w:rPr>
                <w:rFonts w:hint="eastAsia"/>
              </w:rPr>
              <w:t>営業外損益</w:t>
            </w:r>
          </w:p>
        </w:tc>
        <w:tc>
          <w:tcPr>
            <w:tcW w:w="945" w:type="dxa"/>
            <w:tcBorders>
              <w:bottom w:val="nil"/>
            </w:tcBorders>
            <w:vAlign w:val="center"/>
          </w:tcPr>
          <w:p w14:paraId="165B025A" w14:textId="77777777" w:rsidR="004A29A6" w:rsidRDefault="004A29A6">
            <w:pPr>
              <w:spacing w:line="210" w:lineRule="exact"/>
              <w:jc w:val="right"/>
              <w:rPr>
                <w:rFonts w:cs="Times New Roman"/>
              </w:rPr>
            </w:pPr>
            <w:r>
              <w:rPr>
                <w:rFonts w:hint="eastAsia"/>
              </w:rPr>
              <w:t>千円</w:t>
            </w:r>
          </w:p>
        </w:tc>
        <w:tc>
          <w:tcPr>
            <w:tcW w:w="1365" w:type="dxa"/>
            <w:vAlign w:val="center"/>
          </w:tcPr>
          <w:p w14:paraId="3C7603CC" w14:textId="77777777" w:rsidR="004A29A6" w:rsidRDefault="004A29A6">
            <w:pPr>
              <w:spacing w:line="210" w:lineRule="exact"/>
              <w:jc w:val="distribute"/>
              <w:rPr>
                <w:rFonts w:cs="Times New Roman"/>
              </w:rPr>
            </w:pPr>
            <w:r>
              <w:rPr>
                <w:rFonts w:hint="eastAsia"/>
              </w:rPr>
              <w:t>経常損益</w:t>
            </w:r>
          </w:p>
        </w:tc>
        <w:tc>
          <w:tcPr>
            <w:tcW w:w="1050" w:type="dxa"/>
            <w:tcBorders>
              <w:top w:val="nil"/>
            </w:tcBorders>
            <w:vAlign w:val="center"/>
          </w:tcPr>
          <w:p w14:paraId="167C7F6E" w14:textId="77777777" w:rsidR="004A29A6" w:rsidRDefault="004A29A6">
            <w:pPr>
              <w:spacing w:line="210" w:lineRule="exact"/>
              <w:jc w:val="right"/>
              <w:rPr>
                <w:rFonts w:cs="Times New Roman"/>
              </w:rPr>
            </w:pPr>
            <w:r>
              <w:rPr>
                <w:rFonts w:hint="eastAsia"/>
              </w:rPr>
              <w:t>千円</w:t>
            </w:r>
          </w:p>
        </w:tc>
      </w:tr>
      <w:tr w:rsidR="004A29A6" w14:paraId="098960A5" w14:textId="77777777">
        <w:tblPrEx>
          <w:tblCellMar>
            <w:top w:w="0" w:type="dxa"/>
            <w:bottom w:w="0" w:type="dxa"/>
          </w:tblCellMar>
        </w:tblPrEx>
        <w:trPr>
          <w:cantSplit/>
          <w:trHeight w:hRule="exact" w:val="280"/>
        </w:trPr>
        <w:tc>
          <w:tcPr>
            <w:tcW w:w="1575" w:type="dxa"/>
            <w:vMerge w:val="restart"/>
            <w:tcBorders>
              <w:top w:val="double" w:sz="6" w:space="0" w:color="auto"/>
              <w:right w:val="nil"/>
            </w:tcBorders>
            <w:vAlign w:val="center"/>
          </w:tcPr>
          <w:p w14:paraId="1DA453CF" w14:textId="77777777" w:rsidR="00A83A0B" w:rsidRPr="00A83A0B" w:rsidRDefault="004A29A6">
            <w:pPr>
              <w:spacing w:line="210" w:lineRule="exact"/>
              <w:rPr>
                <w:rFonts w:cs="Times New Roman"/>
              </w:rPr>
            </w:pPr>
            <w:r>
              <w:rPr>
                <w:rFonts w:hint="eastAsia"/>
              </w:rPr>
              <w:t>乗合バス事業の補助対象期間の実車走行キロ</w:t>
            </w:r>
            <w:r w:rsidR="00A83A0B">
              <w:fldChar w:fldCharType="begin"/>
            </w:r>
            <w:r w:rsidR="00A83A0B">
              <w:instrText xml:space="preserve"> eq \o\ac(</w:instrText>
            </w:r>
            <w:r w:rsidR="00A83A0B">
              <w:rPr>
                <w:rFonts w:hint="eastAsia"/>
              </w:rPr>
              <w:instrText>□</w:instrText>
            </w:r>
            <w:r w:rsidR="00A83A0B">
              <w:instrText>,</w:instrText>
            </w:r>
            <w:r w:rsidR="00A83A0B" w:rsidRPr="00A83A0B">
              <w:rPr>
                <w:rFonts w:hint="eastAsia"/>
                <w:sz w:val="14"/>
                <w:szCs w:val="14"/>
              </w:rPr>
              <w:instrText>ロ</w:instrText>
            </w:r>
            <w:r w:rsidR="00A83A0B">
              <w:instrText>)</w:instrText>
            </w:r>
            <w:r w:rsidR="00A83A0B">
              <w:fldChar w:fldCharType="end"/>
            </w:r>
          </w:p>
        </w:tc>
        <w:tc>
          <w:tcPr>
            <w:tcW w:w="2205" w:type="dxa"/>
            <w:gridSpan w:val="2"/>
            <w:vMerge w:val="restart"/>
            <w:tcBorders>
              <w:top w:val="double" w:sz="6" w:space="0" w:color="auto"/>
              <w:left w:val="double" w:sz="6" w:space="0" w:color="auto"/>
              <w:bottom w:val="double" w:sz="6" w:space="0" w:color="auto"/>
              <w:right w:val="double" w:sz="6" w:space="0" w:color="auto"/>
            </w:tcBorders>
          </w:tcPr>
          <w:p w14:paraId="442FE8D1" w14:textId="77777777" w:rsidR="004A29A6" w:rsidRDefault="004A29A6">
            <w:pPr>
              <w:jc w:val="right"/>
              <w:rPr>
                <w:rFonts w:cs="Times New Roman"/>
              </w:rPr>
            </w:pPr>
            <w:r>
              <w:rPr>
                <w:rFonts w:hint="eastAsia"/>
              </w:rPr>
              <w:t xml:space="preserve">㎞　</w:t>
            </w:r>
          </w:p>
        </w:tc>
        <w:tc>
          <w:tcPr>
            <w:tcW w:w="1365" w:type="dxa"/>
            <w:tcBorders>
              <w:left w:val="nil"/>
              <w:bottom w:val="nil"/>
              <w:right w:val="nil"/>
            </w:tcBorders>
          </w:tcPr>
          <w:p w14:paraId="7D0371BD" w14:textId="77777777" w:rsidR="004A29A6" w:rsidRDefault="004A29A6">
            <w:pPr>
              <w:spacing w:line="210" w:lineRule="exact"/>
              <w:rPr>
                <w:rFonts w:cs="Times New Roman"/>
              </w:rPr>
            </w:pPr>
          </w:p>
        </w:tc>
        <w:tc>
          <w:tcPr>
            <w:tcW w:w="945" w:type="dxa"/>
            <w:tcBorders>
              <w:left w:val="nil"/>
              <w:bottom w:val="nil"/>
            </w:tcBorders>
          </w:tcPr>
          <w:p w14:paraId="082F5B5F" w14:textId="77777777" w:rsidR="004A29A6" w:rsidRDefault="004A29A6">
            <w:pPr>
              <w:spacing w:line="210" w:lineRule="exact"/>
              <w:rPr>
                <w:rFonts w:cs="Times New Roman"/>
              </w:rPr>
            </w:pPr>
          </w:p>
        </w:tc>
        <w:tc>
          <w:tcPr>
            <w:tcW w:w="1365" w:type="dxa"/>
            <w:vAlign w:val="center"/>
          </w:tcPr>
          <w:p w14:paraId="1BD0FACB" w14:textId="77777777" w:rsidR="004A29A6" w:rsidRDefault="004A29A6">
            <w:pPr>
              <w:spacing w:line="210" w:lineRule="exact"/>
              <w:jc w:val="distribute"/>
              <w:rPr>
                <w:rFonts w:cs="Times New Roman"/>
              </w:rPr>
            </w:pPr>
            <w:r>
              <w:rPr>
                <w:rFonts w:hint="eastAsia"/>
              </w:rPr>
              <w:t>経常収支率</w:t>
            </w:r>
          </w:p>
        </w:tc>
        <w:tc>
          <w:tcPr>
            <w:tcW w:w="1050" w:type="dxa"/>
            <w:vAlign w:val="center"/>
          </w:tcPr>
          <w:p w14:paraId="3B3208D3" w14:textId="77777777" w:rsidR="004A29A6" w:rsidRDefault="004A29A6">
            <w:pPr>
              <w:spacing w:line="210" w:lineRule="exact"/>
              <w:jc w:val="right"/>
              <w:rPr>
                <w:rFonts w:cs="Times New Roman"/>
              </w:rPr>
            </w:pPr>
            <w:r>
              <w:rPr>
                <w:rFonts w:hint="eastAsia"/>
              </w:rPr>
              <w:t>％</w:t>
            </w:r>
          </w:p>
        </w:tc>
      </w:tr>
      <w:tr w:rsidR="004A29A6" w14:paraId="10BC2AF6" w14:textId="77777777">
        <w:tblPrEx>
          <w:tblCellMar>
            <w:top w:w="0" w:type="dxa"/>
            <w:bottom w:w="0" w:type="dxa"/>
          </w:tblCellMar>
        </w:tblPrEx>
        <w:trPr>
          <w:cantSplit/>
          <w:trHeight w:hRule="exact" w:val="630"/>
        </w:trPr>
        <w:tc>
          <w:tcPr>
            <w:tcW w:w="1575" w:type="dxa"/>
            <w:vMerge/>
            <w:tcBorders>
              <w:right w:val="nil"/>
            </w:tcBorders>
          </w:tcPr>
          <w:p w14:paraId="764D532F" w14:textId="77777777" w:rsidR="004A29A6" w:rsidRDefault="004A29A6">
            <w:pPr>
              <w:spacing w:line="210" w:lineRule="exact"/>
              <w:rPr>
                <w:rFonts w:cs="Times New Roman"/>
              </w:rPr>
            </w:pPr>
          </w:p>
        </w:tc>
        <w:tc>
          <w:tcPr>
            <w:tcW w:w="2205" w:type="dxa"/>
            <w:gridSpan w:val="2"/>
            <w:vMerge/>
            <w:tcBorders>
              <w:left w:val="double" w:sz="6" w:space="0" w:color="auto"/>
              <w:bottom w:val="double" w:sz="6" w:space="0" w:color="auto"/>
              <w:right w:val="double" w:sz="6" w:space="0" w:color="auto"/>
            </w:tcBorders>
          </w:tcPr>
          <w:p w14:paraId="0F7D2997" w14:textId="77777777" w:rsidR="004A29A6" w:rsidRDefault="004A29A6">
            <w:pPr>
              <w:spacing w:line="210" w:lineRule="exact"/>
              <w:rPr>
                <w:rFonts w:cs="Times New Roman"/>
              </w:rPr>
            </w:pPr>
          </w:p>
        </w:tc>
        <w:tc>
          <w:tcPr>
            <w:tcW w:w="1365" w:type="dxa"/>
            <w:tcBorders>
              <w:top w:val="nil"/>
              <w:left w:val="nil"/>
              <w:bottom w:val="nil"/>
              <w:right w:val="nil"/>
            </w:tcBorders>
          </w:tcPr>
          <w:p w14:paraId="4FB12E8A" w14:textId="77777777" w:rsidR="004A29A6" w:rsidRDefault="004A29A6">
            <w:pPr>
              <w:spacing w:line="210" w:lineRule="exact"/>
              <w:rPr>
                <w:rFonts w:cs="Times New Roman"/>
              </w:rPr>
            </w:pPr>
          </w:p>
        </w:tc>
        <w:tc>
          <w:tcPr>
            <w:tcW w:w="945" w:type="dxa"/>
            <w:tcBorders>
              <w:top w:val="nil"/>
              <w:left w:val="nil"/>
              <w:bottom w:val="nil"/>
              <w:right w:val="nil"/>
            </w:tcBorders>
          </w:tcPr>
          <w:p w14:paraId="5B53562C" w14:textId="77777777" w:rsidR="004A29A6" w:rsidRDefault="004A29A6">
            <w:pPr>
              <w:spacing w:line="210" w:lineRule="exact"/>
              <w:rPr>
                <w:rFonts w:cs="Times New Roman"/>
              </w:rPr>
            </w:pPr>
          </w:p>
        </w:tc>
        <w:tc>
          <w:tcPr>
            <w:tcW w:w="1365" w:type="dxa"/>
            <w:tcBorders>
              <w:left w:val="nil"/>
              <w:bottom w:val="nil"/>
              <w:right w:val="nil"/>
            </w:tcBorders>
          </w:tcPr>
          <w:p w14:paraId="271DC15C" w14:textId="77777777" w:rsidR="004A29A6" w:rsidRDefault="004A29A6">
            <w:pPr>
              <w:spacing w:line="210" w:lineRule="exact"/>
              <w:rPr>
                <w:rFonts w:cs="Times New Roman"/>
              </w:rPr>
            </w:pPr>
          </w:p>
        </w:tc>
        <w:tc>
          <w:tcPr>
            <w:tcW w:w="1050" w:type="dxa"/>
            <w:tcBorders>
              <w:left w:val="nil"/>
              <w:bottom w:val="nil"/>
              <w:right w:val="nil"/>
            </w:tcBorders>
          </w:tcPr>
          <w:p w14:paraId="3B8FA510" w14:textId="77777777" w:rsidR="004A29A6" w:rsidRDefault="004A29A6">
            <w:pPr>
              <w:spacing w:line="210" w:lineRule="exact"/>
              <w:rPr>
                <w:rFonts w:cs="Times New Roman"/>
              </w:rPr>
            </w:pPr>
          </w:p>
        </w:tc>
      </w:tr>
    </w:tbl>
    <w:p w14:paraId="1DC8D22C" w14:textId="77777777" w:rsidR="004A29A6" w:rsidRDefault="004A29A6">
      <w:pPr>
        <w:spacing w:before="105"/>
        <w:ind w:left="630" w:hanging="420"/>
        <w:rPr>
          <w:rFonts w:cs="Times New Roman"/>
        </w:rPr>
      </w:pPr>
      <w:r>
        <w:rPr>
          <w:rFonts w:hint="eastAsia"/>
        </w:rPr>
        <w:t>（注）乗合バス事業の収益、費用及び実車走行キロについては、高速バス、定期観光バス等を除くこと。</w:t>
      </w:r>
    </w:p>
    <w:p w14:paraId="3C339B4E" w14:textId="77777777" w:rsidR="004A29A6" w:rsidRDefault="004A29A6" w:rsidP="00A83A0B">
      <w:pPr>
        <w:spacing w:after="105"/>
        <w:ind w:firstLineChars="100" w:firstLine="210"/>
        <w:rPr>
          <w:rFonts w:cs="Times New Roman"/>
        </w:rPr>
      </w:pPr>
      <w:r>
        <w:rPr>
          <w:rFonts w:hint="eastAsia"/>
        </w:rPr>
        <w:t>４　キロ当たり</w:t>
      </w:r>
      <w:r w:rsidR="00965238">
        <w:rPr>
          <w:rFonts w:hint="eastAsia"/>
        </w:rPr>
        <w:t>補助対象</w:t>
      </w:r>
      <w:r>
        <w:rPr>
          <w:rFonts w:hint="eastAsia"/>
        </w:rPr>
        <w:t>経常費用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296"/>
        <w:gridCol w:w="2323"/>
      </w:tblGrid>
      <w:tr w:rsidR="00FB41CD" w14:paraId="163C5DF4" w14:textId="77777777" w:rsidTr="00965238">
        <w:tblPrEx>
          <w:tblCellMar>
            <w:top w:w="0" w:type="dxa"/>
            <w:bottom w:w="0" w:type="dxa"/>
          </w:tblCellMar>
        </w:tblPrEx>
        <w:trPr>
          <w:cantSplit/>
          <w:trHeight w:hRule="exact" w:val="280"/>
        </w:trPr>
        <w:tc>
          <w:tcPr>
            <w:tcW w:w="1470" w:type="dxa"/>
            <w:vMerge w:val="restart"/>
            <w:vAlign w:val="center"/>
          </w:tcPr>
          <w:p w14:paraId="22D9D774" w14:textId="77777777" w:rsidR="00FB41CD" w:rsidRDefault="00FB41CD">
            <w:pPr>
              <w:jc w:val="distribute"/>
              <w:rPr>
                <w:rFonts w:cs="Times New Roman"/>
              </w:rPr>
            </w:pPr>
            <w:r w:rsidRPr="00A83A0B">
              <w:rPr>
                <w:rFonts w:hint="eastAsia"/>
                <w:spacing w:val="420"/>
                <w:kern w:val="0"/>
              </w:rPr>
              <w:t>補</w:t>
            </w:r>
            <w:r w:rsidRPr="00A83A0B">
              <w:rPr>
                <w:rFonts w:hint="eastAsia"/>
                <w:kern w:val="0"/>
              </w:rPr>
              <w:t>助</w:t>
            </w:r>
            <w:r>
              <w:rPr>
                <w:rFonts w:hint="eastAsia"/>
              </w:rPr>
              <w:t>ブロック名</w:t>
            </w:r>
          </w:p>
        </w:tc>
        <w:tc>
          <w:tcPr>
            <w:tcW w:w="2296" w:type="dxa"/>
            <w:vMerge w:val="restart"/>
            <w:vAlign w:val="center"/>
          </w:tcPr>
          <w:p w14:paraId="1A2B47FF" w14:textId="77777777" w:rsidR="00FB41CD" w:rsidRDefault="00FB41CD">
            <w:pPr>
              <w:spacing w:line="220" w:lineRule="exact"/>
              <w:jc w:val="distribute"/>
              <w:rPr>
                <w:rFonts w:cs="Times New Roman"/>
              </w:rPr>
            </w:pPr>
            <w:r>
              <w:rPr>
                <w:rFonts w:hint="eastAsia"/>
              </w:rPr>
              <w:t>補助</w:t>
            </w:r>
            <w:r w:rsidR="00965238">
              <w:rPr>
                <w:rFonts w:hint="eastAsia"/>
              </w:rPr>
              <w:t>対象</w:t>
            </w:r>
            <w:r w:rsidR="00EA0F5D">
              <w:rPr>
                <w:rFonts w:hint="eastAsia"/>
              </w:rPr>
              <w:t>事業</w:t>
            </w:r>
            <w:r>
              <w:rPr>
                <w:rFonts w:hint="eastAsia"/>
              </w:rPr>
              <w:t>者の</w:t>
            </w:r>
            <w:r w:rsidR="009815A8">
              <w:rPr>
                <w:rFonts w:hint="eastAsia"/>
              </w:rPr>
              <w:t>実車走行</w:t>
            </w:r>
            <w:r>
              <w:rPr>
                <w:rFonts w:hint="eastAsia"/>
              </w:rPr>
              <w:t>キロ当たり経常費用（実績）</w:t>
            </w:r>
            <w:r w:rsidR="009815A8">
              <w:rPr>
                <w:rFonts w:hint="eastAsia"/>
              </w:rPr>
              <w:t xml:space="preserve">　　</w:t>
            </w:r>
          </w:p>
          <w:p w14:paraId="0975C6B9" w14:textId="77777777" w:rsidR="00FB41CD" w:rsidRDefault="00FB41CD">
            <w:pPr>
              <w:spacing w:line="220" w:lineRule="exact"/>
              <w:jc w:val="center"/>
              <w:rPr>
                <w:rFonts w:cs="Times New Roman"/>
              </w:rPr>
            </w:pPr>
            <w:r>
              <w:fldChar w:fldCharType="begin"/>
            </w:r>
            <w:r>
              <w:instrText xml:space="preserve"> eq \o\ac(</w:instrText>
            </w:r>
            <w:r>
              <w:rPr>
                <w:rFonts w:hint="eastAsia"/>
              </w:rPr>
              <w:instrText>□</w:instrText>
            </w:r>
            <w:r>
              <w:instrText>,</w:instrText>
            </w:r>
            <w:r w:rsidRPr="00A83A0B">
              <w:rPr>
                <w:rFonts w:hint="eastAsia"/>
                <w:sz w:val="14"/>
                <w:szCs w:val="14"/>
              </w:rPr>
              <w:instrText>イ</w:instrText>
            </w:r>
            <w:r>
              <w:instrText>)</w:instrText>
            </w:r>
            <w:r>
              <w:fldChar w:fldCharType="end"/>
            </w:r>
            <w:r>
              <w:rPr>
                <w:rFonts w:hint="eastAsia"/>
              </w:rPr>
              <w:t>÷</w:t>
            </w:r>
            <w:r>
              <w:fldChar w:fldCharType="begin"/>
            </w:r>
            <w:r>
              <w:instrText xml:space="preserve"> eq \o\ac(</w:instrText>
            </w:r>
            <w:r>
              <w:rPr>
                <w:rFonts w:hint="eastAsia"/>
              </w:rPr>
              <w:instrText>□</w:instrText>
            </w:r>
            <w:r>
              <w:instrText>,</w:instrText>
            </w:r>
            <w:r w:rsidRPr="00A83A0B">
              <w:rPr>
                <w:rFonts w:hint="eastAsia"/>
                <w:sz w:val="14"/>
                <w:szCs w:val="14"/>
              </w:rPr>
              <w:instrText>ロ</w:instrText>
            </w:r>
            <w:r>
              <w:instrText>)</w:instrText>
            </w:r>
            <w:r>
              <w:fldChar w:fldCharType="end"/>
            </w:r>
          </w:p>
        </w:tc>
        <w:tc>
          <w:tcPr>
            <w:tcW w:w="2323" w:type="dxa"/>
            <w:vMerge w:val="restart"/>
            <w:vAlign w:val="center"/>
          </w:tcPr>
          <w:p w14:paraId="06556CD2" w14:textId="77777777" w:rsidR="00FB41CD" w:rsidRDefault="00FB41CD" w:rsidP="009815A8">
            <w:pPr>
              <w:spacing w:line="220" w:lineRule="exact"/>
              <w:rPr>
                <w:rFonts w:cs="Times New Roman"/>
              </w:rPr>
            </w:pPr>
            <w:r>
              <w:rPr>
                <w:rFonts w:hint="eastAsia"/>
              </w:rPr>
              <w:t>補助対象</w:t>
            </w:r>
            <w:r w:rsidR="009815A8">
              <w:rPr>
                <w:rFonts w:hint="eastAsia"/>
              </w:rPr>
              <w:t>期間</w:t>
            </w:r>
            <w:r>
              <w:rPr>
                <w:rFonts w:hint="eastAsia"/>
              </w:rPr>
              <w:t>の</w:t>
            </w:r>
            <w:r w:rsidR="009815A8">
              <w:rPr>
                <w:rFonts w:hint="eastAsia"/>
              </w:rPr>
              <w:t>前々年度の補助</w:t>
            </w:r>
            <w:r w:rsidR="00965238">
              <w:rPr>
                <w:rFonts w:hint="eastAsia"/>
              </w:rPr>
              <w:t>対象</w:t>
            </w:r>
            <w:r w:rsidR="009815A8">
              <w:rPr>
                <w:rFonts w:hint="eastAsia"/>
              </w:rPr>
              <w:t>事業者</w:t>
            </w:r>
            <w:r>
              <w:rPr>
                <w:rFonts w:hint="eastAsia"/>
              </w:rPr>
              <w:t>キロ当たり経常費用</w:t>
            </w:r>
          </w:p>
        </w:tc>
      </w:tr>
      <w:tr w:rsidR="00FB41CD" w14:paraId="6B96AC5F" w14:textId="77777777" w:rsidTr="00965238">
        <w:tblPrEx>
          <w:tblCellMar>
            <w:top w:w="0" w:type="dxa"/>
            <w:bottom w:w="0" w:type="dxa"/>
          </w:tblCellMar>
        </w:tblPrEx>
        <w:trPr>
          <w:cantSplit/>
          <w:trHeight w:hRule="exact" w:val="720"/>
        </w:trPr>
        <w:tc>
          <w:tcPr>
            <w:tcW w:w="1470" w:type="dxa"/>
            <w:vMerge/>
          </w:tcPr>
          <w:p w14:paraId="24ED0CD2" w14:textId="77777777" w:rsidR="00FB41CD" w:rsidRDefault="00FB41CD">
            <w:pPr>
              <w:spacing w:line="210" w:lineRule="exact"/>
              <w:rPr>
                <w:rFonts w:cs="Times New Roman"/>
              </w:rPr>
            </w:pPr>
          </w:p>
        </w:tc>
        <w:tc>
          <w:tcPr>
            <w:tcW w:w="2296" w:type="dxa"/>
            <w:vMerge/>
          </w:tcPr>
          <w:p w14:paraId="35118A17" w14:textId="77777777" w:rsidR="00FB41CD" w:rsidRDefault="00FB41CD">
            <w:pPr>
              <w:spacing w:line="210" w:lineRule="exact"/>
              <w:rPr>
                <w:rFonts w:cs="Times New Roman"/>
              </w:rPr>
            </w:pPr>
          </w:p>
        </w:tc>
        <w:tc>
          <w:tcPr>
            <w:tcW w:w="2323" w:type="dxa"/>
            <w:vMerge/>
            <w:vAlign w:val="center"/>
          </w:tcPr>
          <w:p w14:paraId="7CEB57DD" w14:textId="77777777" w:rsidR="00FB41CD" w:rsidRDefault="00FB41CD" w:rsidP="009815A8">
            <w:pPr>
              <w:spacing w:line="210" w:lineRule="exact"/>
              <w:rPr>
                <w:rFonts w:cs="Times New Roman"/>
              </w:rPr>
            </w:pPr>
          </w:p>
        </w:tc>
      </w:tr>
      <w:tr w:rsidR="00FB41CD" w14:paraId="27763911" w14:textId="77777777" w:rsidTr="00965238">
        <w:tblPrEx>
          <w:tblCellMar>
            <w:top w:w="0" w:type="dxa"/>
            <w:bottom w:w="0" w:type="dxa"/>
          </w:tblCellMar>
        </w:tblPrEx>
        <w:trPr>
          <w:cantSplit/>
          <w:trHeight w:hRule="exact" w:val="360"/>
        </w:trPr>
        <w:tc>
          <w:tcPr>
            <w:tcW w:w="1470" w:type="dxa"/>
          </w:tcPr>
          <w:p w14:paraId="0E5FB8B8" w14:textId="77777777" w:rsidR="00FB41CD" w:rsidRDefault="00FB41CD">
            <w:pPr>
              <w:spacing w:line="210" w:lineRule="exact"/>
              <w:rPr>
                <w:rFonts w:cs="Times New Roman"/>
              </w:rPr>
            </w:pPr>
          </w:p>
        </w:tc>
        <w:tc>
          <w:tcPr>
            <w:tcW w:w="2296" w:type="dxa"/>
            <w:vAlign w:val="center"/>
          </w:tcPr>
          <w:p w14:paraId="093E163B" w14:textId="77777777" w:rsidR="00FB41CD" w:rsidRDefault="00FB41CD">
            <w:pPr>
              <w:spacing w:line="210" w:lineRule="exact"/>
              <w:jc w:val="right"/>
              <w:rPr>
                <w:rFonts w:cs="Times New Roman"/>
              </w:rPr>
            </w:pPr>
            <w:r>
              <w:rPr>
                <w:rFonts w:hint="eastAsia"/>
              </w:rPr>
              <w:t>円　　　銭</w:t>
            </w:r>
          </w:p>
        </w:tc>
        <w:tc>
          <w:tcPr>
            <w:tcW w:w="2323" w:type="dxa"/>
            <w:vAlign w:val="center"/>
          </w:tcPr>
          <w:p w14:paraId="2DE78F6E" w14:textId="77777777" w:rsidR="00FB41CD" w:rsidRDefault="00FB41CD" w:rsidP="009815A8">
            <w:pPr>
              <w:spacing w:line="210" w:lineRule="exact"/>
              <w:jc w:val="right"/>
              <w:rPr>
                <w:rFonts w:cs="Times New Roman"/>
              </w:rPr>
            </w:pPr>
            <w:r>
              <w:rPr>
                <w:rFonts w:hint="eastAsia"/>
              </w:rPr>
              <w:t>円　　　銭</w:t>
            </w:r>
          </w:p>
        </w:tc>
      </w:tr>
    </w:tbl>
    <w:p w14:paraId="7D780D4D" w14:textId="77777777" w:rsidR="00C213AF" w:rsidRDefault="008B1C74" w:rsidP="008B1C74">
      <w:pPr>
        <w:spacing w:beforeLines="50" w:before="190" w:line="210" w:lineRule="exact"/>
      </w:pPr>
      <w:r>
        <w:rPr>
          <w:rFonts w:hint="eastAsia"/>
        </w:rPr>
        <w:t xml:space="preserve">　</w:t>
      </w:r>
      <w:r w:rsidR="00C213AF">
        <w:rPr>
          <w:rFonts w:hint="eastAsia"/>
        </w:rPr>
        <w:t>添付書類</w:t>
      </w:r>
    </w:p>
    <w:p w14:paraId="01A331CC" w14:textId="77777777" w:rsidR="008B1C74" w:rsidRDefault="00C213AF" w:rsidP="00C213AF">
      <w:pPr>
        <w:spacing w:beforeLines="50" w:before="190" w:line="210" w:lineRule="exact"/>
        <w:ind w:firstLineChars="200" w:firstLine="420"/>
      </w:pPr>
      <w:r>
        <w:rPr>
          <w:rFonts w:hint="eastAsia"/>
        </w:rPr>
        <w:t>１</w:t>
      </w:r>
      <w:r w:rsidR="008B1C74">
        <w:rPr>
          <w:rFonts w:hint="eastAsia"/>
        </w:rPr>
        <w:t xml:space="preserve">　丸亀市地域間幹線系統等確保維持費補助金交付申請に係る</w:t>
      </w:r>
      <w:r w:rsidR="008B1C74" w:rsidRPr="008B1C74">
        <w:rPr>
          <w:rFonts w:hint="eastAsia"/>
        </w:rPr>
        <w:t>計算書</w:t>
      </w:r>
    </w:p>
    <w:p w14:paraId="6CBA0518" w14:textId="77777777" w:rsidR="008B1C74" w:rsidRDefault="00C213AF" w:rsidP="004E4146">
      <w:pPr>
        <w:spacing w:beforeLines="50" w:before="190" w:line="210" w:lineRule="exact"/>
        <w:ind w:left="630" w:hangingChars="300" w:hanging="630"/>
      </w:pPr>
      <w:r>
        <w:rPr>
          <w:rFonts w:hint="eastAsia"/>
        </w:rPr>
        <w:t xml:space="preserve">　　２</w:t>
      </w:r>
      <w:r w:rsidR="008B1C74">
        <w:rPr>
          <w:rFonts w:hint="eastAsia"/>
        </w:rPr>
        <w:t xml:space="preserve">　補助対象期間</w:t>
      </w:r>
      <w:r w:rsidR="004E4146">
        <w:t>(</w:t>
      </w:r>
      <w:r w:rsidR="004E4146">
        <w:rPr>
          <w:rFonts w:hint="eastAsia"/>
        </w:rPr>
        <w:t>国要綱第</w:t>
      </w:r>
      <w:r w:rsidR="004E4146">
        <w:t>5</w:t>
      </w:r>
      <w:r w:rsidR="004E4146">
        <w:rPr>
          <w:rFonts w:hint="eastAsia"/>
        </w:rPr>
        <w:t>条で定める期間</w:t>
      </w:r>
      <w:r w:rsidR="00965238">
        <w:rPr>
          <w:rFonts w:hint="eastAsia"/>
        </w:rPr>
        <w:t>。以下同じ</w:t>
      </w:r>
      <w:r w:rsidR="004E4146">
        <w:t>)</w:t>
      </w:r>
      <w:r w:rsidR="004E4146">
        <w:rPr>
          <w:rFonts w:hint="eastAsia"/>
        </w:rPr>
        <w:t>に</w:t>
      </w:r>
      <w:r w:rsidR="008B1C74">
        <w:rPr>
          <w:rFonts w:hint="eastAsia"/>
        </w:rPr>
        <w:t>係る旅客自動車運送事業等報告規則第</w:t>
      </w:r>
      <w:r w:rsidR="00B764AF">
        <w:t>2</w:t>
      </w:r>
      <w:r w:rsidR="008B1C74">
        <w:rPr>
          <w:rFonts w:hint="eastAsia"/>
        </w:rPr>
        <w:t>条第</w:t>
      </w:r>
      <w:r w:rsidR="00B764AF">
        <w:t>2</w:t>
      </w:r>
      <w:r w:rsidR="008B1C74">
        <w:rPr>
          <w:rFonts w:hint="eastAsia"/>
        </w:rPr>
        <w:t>項の｢事業報告書｣</w:t>
      </w:r>
      <w:r w:rsidR="004E4146">
        <w:t>(</w:t>
      </w:r>
      <w:r w:rsidR="00D52AD6">
        <w:rPr>
          <w:rFonts w:hint="eastAsia"/>
        </w:rPr>
        <w:t>国要綱第</w:t>
      </w:r>
      <w:r w:rsidR="00B764AF">
        <w:t>2</w:t>
      </w:r>
      <w:r w:rsidR="00D52AD6">
        <w:rPr>
          <w:rFonts w:hint="eastAsia"/>
        </w:rPr>
        <w:t>編第</w:t>
      </w:r>
      <w:r w:rsidR="00B764AF">
        <w:t>1</w:t>
      </w:r>
      <w:r w:rsidR="00D52AD6">
        <w:rPr>
          <w:rFonts w:hint="eastAsia"/>
        </w:rPr>
        <w:t>章第</w:t>
      </w:r>
      <w:r w:rsidR="00B764AF">
        <w:t>3</w:t>
      </w:r>
      <w:r w:rsidR="00D52AD6">
        <w:rPr>
          <w:rFonts w:hint="eastAsia"/>
        </w:rPr>
        <w:t>節に係る経常費用を除く</w:t>
      </w:r>
      <w:r w:rsidR="004E4146">
        <w:t>)</w:t>
      </w:r>
      <w:r w:rsidR="00D52AD6">
        <w:rPr>
          <w:rFonts w:hint="eastAsia"/>
        </w:rPr>
        <w:lastRenderedPageBreak/>
        <w:t>及びこれに関連する必要な事項を記載した書類</w:t>
      </w:r>
    </w:p>
    <w:p w14:paraId="37626D72" w14:textId="77777777" w:rsidR="008B1C74" w:rsidRDefault="008B1C74" w:rsidP="00C213AF">
      <w:pPr>
        <w:spacing w:beforeLines="50" w:before="190" w:line="210" w:lineRule="exact"/>
        <w:ind w:left="420" w:hangingChars="200" w:hanging="420"/>
      </w:pPr>
      <w:r>
        <w:rPr>
          <w:rFonts w:hint="eastAsia"/>
        </w:rPr>
        <w:t xml:space="preserve">　</w:t>
      </w:r>
      <w:r w:rsidR="00C213AF">
        <w:rPr>
          <w:rFonts w:hint="eastAsia"/>
        </w:rPr>
        <w:t>３</w:t>
      </w:r>
      <w:r>
        <w:rPr>
          <w:rFonts w:hint="eastAsia"/>
        </w:rPr>
        <w:t xml:space="preserve">　様式第</w:t>
      </w:r>
      <w:r w:rsidR="00B764AF">
        <w:t>3</w:t>
      </w:r>
      <w:r>
        <w:rPr>
          <w:rFonts w:hint="eastAsia"/>
        </w:rPr>
        <w:t>号による補助対象期間に係る運行系統別輸送実績</w:t>
      </w:r>
      <w:r w:rsidR="00CA2549">
        <w:rPr>
          <w:rFonts w:hint="eastAsia"/>
        </w:rPr>
        <w:t>及び</w:t>
      </w:r>
      <w:r>
        <w:rPr>
          <w:rFonts w:hint="eastAsia"/>
        </w:rPr>
        <w:t>平均乗車密度算定表（補助対象路線に係るものに限る）</w:t>
      </w:r>
    </w:p>
    <w:p w14:paraId="560D79DE" w14:textId="77777777" w:rsidR="008B1C74" w:rsidRDefault="008B1C74" w:rsidP="005D019A">
      <w:pPr>
        <w:spacing w:beforeLines="50" w:before="190" w:line="210" w:lineRule="exact"/>
        <w:ind w:left="420" w:hangingChars="200" w:hanging="420"/>
      </w:pPr>
      <w:r>
        <w:rPr>
          <w:rFonts w:hint="eastAsia"/>
        </w:rPr>
        <w:t xml:space="preserve">　</w:t>
      </w:r>
      <w:r w:rsidR="00C213AF">
        <w:rPr>
          <w:rFonts w:hint="eastAsia"/>
        </w:rPr>
        <w:t>４</w:t>
      </w:r>
      <w:r>
        <w:rPr>
          <w:rFonts w:hint="eastAsia"/>
        </w:rPr>
        <w:t xml:space="preserve">　</w:t>
      </w:r>
      <w:r w:rsidR="005D019A">
        <w:rPr>
          <w:rFonts w:hint="eastAsia"/>
        </w:rPr>
        <w:t>国要綱及び県要綱に基づく当年度の補助金交付申請に係る申請書類及び添付書類の写し</w:t>
      </w:r>
    </w:p>
    <w:p w14:paraId="5E09101D" w14:textId="77777777" w:rsidR="005D019A" w:rsidRDefault="005D019A" w:rsidP="005D019A">
      <w:pPr>
        <w:spacing w:beforeLines="50" w:before="190" w:line="210" w:lineRule="exact"/>
        <w:ind w:left="420" w:hangingChars="200" w:hanging="420"/>
      </w:pPr>
      <w:r>
        <w:rPr>
          <w:rFonts w:hint="eastAsia"/>
        </w:rPr>
        <w:t xml:space="preserve">　</w:t>
      </w:r>
      <w:r w:rsidR="00C213AF">
        <w:rPr>
          <w:rFonts w:hint="eastAsia"/>
        </w:rPr>
        <w:t xml:space="preserve">５　</w:t>
      </w:r>
      <w:r>
        <w:rPr>
          <w:rFonts w:hint="eastAsia"/>
        </w:rPr>
        <w:t>その他市長が必要と認める書類</w:t>
      </w:r>
    </w:p>
    <w:p w14:paraId="1CBC19E7" w14:textId="77777777" w:rsidR="005D019A" w:rsidRPr="005D019A" w:rsidRDefault="005D019A" w:rsidP="005D019A">
      <w:pPr>
        <w:spacing w:beforeLines="50" w:before="190" w:line="210" w:lineRule="exact"/>
        <w:ind w:left="420" w:hangingChars="200" w:hanging="420"/>
      </w:pPr>
    </w:p>
    <w:sectPr w:rsidR="005D019A" w:rsidRPr="005D019A" w:rsidSect="004B7E51">
      <w:pgSz w:w="11907" w:h="16839"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4452" w14:textId="77777777" w:rsidR="006A5D3E" w:rsidRDefault="006A5D3E">
      <w:pPr>
        <w:rPr>
          <w:rFonts w:cs="Times New Roman"/>
        </w:rPr>
      </w:pPr>
      <w:r>
        <w:rPr>
          <w:rFonts w:cs="Times New Roman"/>
        </w:rPr>
        <w:separator/>
      </w:r>
    </w:p>
  </w:endnote>
  <w:endnote w:type="continuationSeparator" w:id="0">
    <w:p w14:paraId="4001624D" w14:textId="77777777" w:rsidR="006A5D3E" w:rsidRDefault="006A5D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2BEB" w14:textId="77777777" w:rsidR="006A5D3E" w:rsidRDefault="006A5D3E">
      <w:pPr>
        <w:rPr>
          <w:rFonts w:cs="Times New Roman"/>
        </w:rPr>
      </w:pPr>
      <w:r>
        <w:rPr>
          <w:rFonts w:cs="Times New Roman"/>
        </w:rPr>
        <w:separator/>
      </w:r>
    </w:p>
  </w:footnote>
  <w:footnote w:type="continuationSeparator" w:id="0">
    <w:p w14:paraId="5811E8CF" w14:textId="77777777" w:rsidR="006A5D3E" w:rsidRDefault="006A5D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29A6"/>
    <w:rsid w:val="000C213E"/>
    <w:rsid w:val="00106952"/>
    <w:rsid w:val="002A657E"/>
    <w:rsid w:val="004A29A6"/>
    <w:rsid w:val="004B7E51"/>
    <w:rsid w:val="004E4146"/>
    <w:rsid w:val="005D019A"/>
    <w:rsid w:val="006A5D3E"/>
    <w:rsid w:val="0072331F"/>
    <w:rsid w:val="00862474"/>
    <w:rsid w:val="0087640D"/>
    <w:rsid w:val="008B1C74"/>
    <w:rsid w:val="008C6FF4"/>
    <w:rsid w:val="00926EA7"/>
    <w:rsid w:val="00965238"/>
    <w:rsid w:val="009815A8"/>
    <w:rsid w:val="009D6F12"/>
    <w:rsid w:val="00A10F6B"/>
    <w:rsid w:val="00A47CDA"/>
    <w:rsid w:val="00A83A0B"/>
    <w:rsid w:val="00B764AF"/>
    <w:rsid w:val="00C213AF"/>
    <w:rsid w:val="00CA2549"/>
    <w:rsid w:val="00D52AD6"/>
    <w:rsid w:val="00DA3804"/>
    <w:rsid w:val="00EA0F5D"/>
    <w:rsid w:val="00FB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356D5D"/>
  <w14:defaultImageDpi w14:val="0"/>
  <w15:docId w15:val="{EDA7EED7-5845-4B13-ACFE-57327AE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0C213E"/>
    <w:rPr>
      <w:rFonts w:cs="Times New Roman"/>
      <w:b/>
      <w:bCs/>
      <w:sz w:val="22"/>
      <w:szCs w:val="22"/>
    </w:rPr>
  </w:style>
  <w:style w:type="character" w:customStyle="1" w:styleId="anotherrelation">
    <w:name w:val="another_relation"/>
    <w:basedOn w:val="a0"/>
    <w:uiPriority w:val="99"/>
    <w:rsid w:val="000C213E"/>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制作技術部</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2005-06-07T05:44:00Z</cp:lastPrinted>
  <dcterms:created xsi:type="dcterms:W3CDTF">2025-06-11T04:45:00Z</dcterms:created>
  <dcterms:modified xsi:type="dcterms:W3CDTF">2025-06-11T04:45:00Z</dcterms:modified>
</cp:coreProperties>
</file>