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03" w:rsidRPr="00F05B03" w:rsidRDefault="00F05B03" w:rsidP="00F05B03">
      <w:pPr>
        <w:rPr>
          <w:rFonts w:cs="Times New Roman"/>
          <w:b/>
          <w:bCs/>
          <w:lang w:eastAsia="zh-CN"/>
        </w:rPr>
      </w:pPr>
      <w:r w:rsidRPr="00F05B0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8D5BE9">
        <w:rPr>
          <w:rStyle w:val="anothertitle"/>
          <w:rFonts w:cs="ＭＳ 明朝" w:hint="eastAsia"/>
          <w:b w:val="0"/>
          <w:bCs w:val="0"/>
          <w:sz w:val="21"/>
          <w:szCs w:val="21"/>
        </w:rPr>
        <w:t>3</w:t>
      </w:r>
      <w:r w:rsidRPr="00F05B0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8D5BE9">
        <w:rPr>
          <w:rStyle w:val="anothertitle"/>
          <w:rFonts w:cs="ＭＳ 明朝" w:hint="eastAsia"/>
          <w:b w:val="0"/>
          <w:bCs w:val="0"/>
          <w:sz w:val="21"/>
          <w:szCs w:val="21"/>
        </w:rPr>
        <w:t>の2</w:t>
      </w:r>
      <w:r w:rsidR="000B799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</w:t>
      </w:r>
      <w:r w:rsidRPr="00F05B0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第</w:t>
      </w:r>
      <w:r w:rsidR="000B799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</w:t>
      </w:r>
      <w:r w:rsidR="003B7600">
        <w:rPr>
          <w:rStyle w:val="anotherrelation"/>
          <w:rFonts w:cs="ＭＳ 明朝" w:hint="eastAsia"/>
          <w:b w:val="0"/>
          <w:bCs w:val="0"/>
          <w:sz w:val="21"/>
          <w:szCs w:val="21"/>
        </w:rPr>
        <w:t>0</w:t>
      </w:r>
      <w:r w:rsidRPr="00F05B0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174A1" w:rsidRDefault="006174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6174A1" w:rsidRDefault="004D285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174A1">
        <w:rPr>
          <w:rFonts w:hint="eastAsia"/>
          <w:lang w:eastAsia="zh-CN"/>
        </w:rPr>
        <w:t xml:space="preserve">年　　月　　日　　</w:t>
      </w:r>
    </w:p>
    <w:p w:rsidR="006174A1" w:rsidRDefault="006174A1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6174A1" w:rsidRDefault="006174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4D2859" w:rsidRPr="004D2859">
        <w:rPr>
          <w:rFonts w:hAnsi="ＭＳ 明朝"/>
          <w:lang w:eastAsia="zh-CN"/>
        </w:rPr>
        <w:fldChar w:fldCharType="begin"/>
      </w:r>
      <w:r w:rsidR="004D2859" w:rsidRPr="004D2859">
        <w:rPr>
          <w:rFonts w:hAnsi="ＭＳ 明朝"/>
          <w:lang w:eastAsia="zh-CN"/>
        </w:rPr>
        <w:instrText xml:space="preserve"> eq \o\ac(</w:instrText>
      </w:r>
      <w:r w:rsidR="004D2859" w:rsidRPr="004D2859">
        <w:rPr>
          <w:rFonts w:hAnsi="ＭＳ 明朝" w:hint="eastAsia"/>
          <w:lang w:eastAsia="zh-CN"/>
        </w:rPr>
        <w:instrText>□</w:instrText>
      </w:r>
      <w:r w:rsidR="004D2859" w:rsidRPr="004D2859">
        <w:rPr>
          <w:rFonts w:hAnsi="ＭＳ 明朝"/>
          <w:lang w:eastAsia="zh-CN"/>
        </w:rPr>
        <w:instrText>,</w:instrText>
      </w:r>
      <w:r w:rsidR="004D2859" w:rsidRPr="004D2859">
        <w:rPr>
          <w:rFonts w:hAnsi="ＭＳ 明朝" w:hint="eastAsia"/>
          <w:sz w:val="14"/>
          <w:szCs w:val="14"/>
          <w:lang w:eastAsia="zh-CN"/>
        </w:rPr>
        <w:instrText>印</w:instrText>
      </w:r>
      <w:r w:rsidR="004D2859" w:rsidRPr="004D2859">
        <w:rPr>
          <w:rFonts w:hAnsi="ＭＳ 明朝"/>
          <w:lang w:eastAsia="zh-CN"/>
        </w:rPr>
        <w:instrText>)</w:instrText>
      </w:r>
      <w:r w:rsidR="004D2859" w:rsidRPr="004D2859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6174A1" w:rsidRPr="004D2859" w:rsidRDefault="000B799A" w:rsidP="000B799A">
      <w:pPr>
        <w:jc w:val="center"/>
        <w:rPr>
          <w:rFonts w:cs="Times New Roman"/>
          <w:lang w:eastAsia="zh-CN"/>
        </w:rPr>
      </w:pPr>
      <w:r w:rsidRPr="00D71F0C">
        <w:rPr>
          <w:rFonts w:hAnsi="ＭＳ 明朝" w:hint="eastAsia"/>
          <w:kern w:val="0"/>
        </w:rPr>
        <w:t>丸亀市開示</w:t>
      </w:r>
      <w:r w:rsidRPr="000B799A">
        <w:rPr>
          <w:rFonts w:hAnsi="ＭＳ 明朝" w:cs="ＭＳ Ｐゴシック" w:hint="eastAsia"/>
          <w:kern w:val="0"/>
          <w:sz w:val="22"/>
        </w:rPr>
        <w:t>決定等の期限の特例適用通知書</w:t>
      </w:r>
    </w:p>
    <w:p w:rsidR="006174A1" w:rsidRDefault="00E5317F" w:rsidP="00E5317F">
      <w:pPr>
        <w:ind w:leftChars="100" w:left="210" w:firstLineChars="100" w:firstLine="210"/>
        <w:rPr>
          <w:rFonts w:cs="Times New Roman"/>
        </w:rPr>
      </w:pPr>
      <w:r>
        <w:rPr>
          <w:rFonts w:hint="eastAsia"/>
          <w:lang w:eastAsia="zh-CN"/>
        </w:rPr>
        <w:t xml:space="preserve">　　　　</w:t>
      </w:r>
      <w:r w:rsidR="006174A1">
        <w:rPr>
          <w:rFonts w:hAnsi="ＭＳ 明朝" w:hint="eastAsia"/>
        </w:rPr>
        <w:t>年　　月　　日付けで請求のあった公文書の開示につきましては、下記のとおり決定したので、丸亀市情報公開条例第</w:t>
      </w:r>
      <w:r w:rsidR="00462918">
        <w:rPr>
          <w:rFonts w:hAnsi="?l?r ??fc"/>
        </w:rPr>
        <w:t>1</w:t>
      </w:r>
      <w:r w:rsidR="00462918">
        <w:rPr>
          <w:rFonts w:hAnsi="?l?r ??fc" w:hint="eastAsia"/>
        </w:rPr>
        <w:t>3</w:t>
      </w:r>
      <w:r w:rsidR="00462918">
        <w:rPr>
          <w:rFonts w:hAnsi="ＭＳ 明朝" w:hint="eastAsia"/>
        </w:rPr>
        <w:t>条</w:t>
      </w:r>
      <w:r w:rsidR="006174A1">
        <w:rPr>
          <w:rFonts w:hAnsi="ＭＳ 明朝" w:hint="eastAsia"/>
        </w:rPr>
        <w:t>の規定により通知します。</w:t>
      </w:r>
    </w:p>
    <w:p w:rsidR="006174A1" w:rsidRDefault="006174A1">
      <w:pPr>
        <w:ind w:left="210" w:firstLine="210"/>
        <w:rPr>
          <w:rFonts w:hAnsi="ＭＳ 明朝"/>
        </w:rPr>
      </w:pPr>
      <w:r>
        <w:rPr>
          <w:rFonts w:hAnsi="ＭＳ 明朝" w:hint="eastAsia"/>
        </w:rPr>
        <w:t>なお、この決定に不服がある場合は、この決定があったことを知った日の翌日から起算して</w:t>
      </w:r>
      <w:r w:rsidR="007F29C4">
        <w:rPr>
          <w:rFonts w:hAnsi="?l?r ??fc" w:hint="eastAsia"/>
        </w:rPr>
        <w:t>3か月</w:t>
      </w:r>
      <w:r w:rsidR="007F29C4">
        <w:rPr>
          <w:rFonts w:hAnsi="ＭＳ 明朝" w:hint="eastAsia"/>
        </w:rPr>
        <w:t>以内に、</w:t>
      </w:r>
      <w:r w:rsidR="007F29C4" w:rsidRPr="008E7B8F">
        <w:rPr>
          <w:rFonts w:hAnsi="ＭＳ 明朝" w:hint="eastAsia"/>
        </w:rPr>
        <w:t>市長</w:t>
      </w:r>
      <w:r w:rsidR="007F29C4">
        <w:rPr>
          <w:rFonts w:hAnsi="ＭＳ 明朝" w:hint="eastAsia"/>
        </w:rPr>
        <w:t>に対して審査請求</w:t>
      </w:r>
      <w:r>
        <w:rPr>
          <w:rFonts w:hAnsi="ＭＳ 明朝" w:hint="eastAsia"/>
        </w:rPr>
        <w:t>をすることができます。</w:t>
      </w:r>
    </w:p>
    <w:p w:rsidR="00A86FA3" w:rsidRPr="00C50BB9" w:rsidRDefault="008E7B8F" w:rsidP="00A86FA3">
      <w:pPr>
        <w:ind w:left="210" w:firstLine="210"/>
        <w:rPr>
          <w:rFonts w:cs="Times New Roman"/>
        </w:rPr>
      </w:pPr>
      <w:r w:rsidRPr="001E1870">
        <w:rPr>
          <w:rFonts w:cs="Times New Roman" w:hint="eastAsia"/>
        </w:rPr>
        <w:t>また、</w:t>
      </w:r>
      <w:r w:rsidR="00A86FA3" w:rsidRPr="001E1870">
        <w:rPr>
          <w:rFonts w:cs="Times New Roman" w:hint="eastAsia"/>
        </w:rPr>
        <w:t>この処分の取消しの訴えは、</w:t>
      </w:r>
      <w:r w:rsidRPr="001E1870">
        <w:rPr>
          <w:rFonts w:cs="Times New Roman" w:hint="eastAsia"/>
        </w:rPr>
        <w:t>この決定があったことを知った日</w:t>
      </w:r>
      <w:r w:rsidR="00A86FA3" w:rsidRPr="001E1870">
        <w:rPr>
          <w:rFonts w:cs="Times New Roman" w:hint="eastAsia"/>
        </w:rPr>
        <w:t>の翌日から起算して</w:t>
      </w:r>
      <w:r w:rsidR="00A86FA3" w:rsidRPr="001E1870">
        <w:rPr>
          <w:rFonts w:cs="Times New Roman"/>
        </w:rPr>
        <w:t>6</w:t>
      </w:r>
      <w:r w:rsidR="00A86FA3" w:rsidRPr="001E1870">
        <w:rPr>
          <w:rFonts w:cs="Times New Roman" w:hint="eastAsia"/>
        </w:rPr>
        <w:t>か月以内に、丸亀市を被告として提起することができます。</w:t>
      </w:r>
      <w:bookmarkStart w:id="0" w:name="_GoBack"/>
      <w:bookmarkEnd w:id="0"/>
    </w:p>
    <w:p w:rsidR="006174A1" w:rsidRDefault="006174A1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6174A1" w:rsidTr="00462918">
        <w:trPr>
          <w:trHeight w:hRule="exact" w:val="840"/>
        </w:trPr>
        <w:tc>
          <w:tcPr>
            <w:tcW w:w="2238" w:type="dxa"/>
            <w:vAlign w:val="center"/>
          </w:tcPr>
          <w:p w:rsidR="006174A1" w:rsidRDefault="006174A1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 w:rsidTr="00462918">
        <w:trPr>
          <w:trHeight w:hRule="exact" w:val="1689"/>
        </w:trPr>
        <w:tc>
          <w:tcPr>
            <w:tcW w:w="2238" w:type="dxa"/>
            <w:vAlign w:val="center"/>
          </w:tcPr>
          <w:p w:rsidR="006174A1" w:rsidRDefault="00462918" w:rsidP="00462918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6174A1">
              <w:rPr>
                <w:rFonts w:hint="eastAsia"/>
              </w:rPr>
              <w:t xml:space="preserve">　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開示請求に係る公文書のうちの相当の部分に</w:t>
            </w:r>
            <w:r>
              <w:rPr>
                <w:rFonts w:hAnsi="ＭＳ 明朝" w:cs="ＭＳ Ｐゴシック" w:hint="eastAsia"/>
                <w:kern w:val="0"/>
                <w:sz w:val="22"/>
              </w:rPr>
              <w:t>ついて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開示決定等を</w:t>
            </w:r>
            <w:r>
              <w:rPr>
                <w:rFonts w:hAnsi="ＭＳ 明朝" w:cs="ＭＳ Ｐゴシック" w:hint="eastAsia"/>
                <w:kern w:val="0"/>
                <w:sz w:val="22"/>
              </w:rPr>
              <w:t>する期限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 w:rsidTr="00462918">
        <w:trPr>
          <w:trHeight w:hRule="exact" w:val="1841"/>
        </w:trPr>
        <w:tc>
          <w:tcPr>
            <w:tcW w:w="2238" w:type="dxa"/>
            <w:vAlign w:val="center"/>
          </w:tcPr>
          <w:p w:rsidR="006174A1" w:rsidRDefault="00462918" w:rsidP="00462918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6174A1">
              <w:rPr>
                <w:rFonts w:hint="eastAsia"/>
              </w:rPr>
              <w:t xml:space="preserve">　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開示請求に係る公文書のうち</w:t>
            </w:r>
            <w:r w:rsidR="00A40CA1">
              <w:rPr>
                <w:rFonts w:hAnsi="ＭＳ 明朝" w:cs="ＭＳ Ｐゴシック" w:hint="eastAsia"/>
                <w:kern w:val="0"/>
                <w:sz w:val="22"/>
              </w:rPr>
              <w:t>上記期限</w:t>
            </w:r>
            <w:r>
              <w:rPr>
                <w:rFonts w:hAnsi="ＭＳ 明朝" w:cs="ＭＳ Ｐゴシック" w:hint="eastAsia"/>
                <w:kern w:val="0"/>
                <w:sz w:val="22"/>
              </w:rPr>
              <w:t>内に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開示決定等を</w:t>
            </w:r>
            <w:r>
              <w:rPr>
                <w:rFonts w:hAnsi="ＭＳ 明朝" w:cs="ＭＳ Ｐゴシック" w:hint="eastAsia"/>
                <w:kern w:val="0"/>
                <w:sz w:val="22"/>
              </w:rPr>
              <w:t>する相当の部分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 w:rsidTr="00A86FA3">
        <w:trPr>
          <w:trHeight w:hRule="exact" w:val="1212"/>
        </w:trPr>
        <w:tc>
          <w:tcPr>
            <w:tcW w:w="2238" w:type="dxa"/>
            <w:vAlign w:val="center"/>
          </w:tcPr>
          <w:p w:rsidR="006174A1" w:rsidRDefault="00462918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6174A1">
              <w:rPr>
                <w:rFonts w:hint="eastAsia"/>
              </w:rPr>
              <w:t xml:space="preserve">　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残りの公文書について開示決定等をする期限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 w:rsidTr="00A40CA1">
        <w:trPr>
          <w:trHeight w:hRule="exact" w:val="1263"/>
        </w:trPr>
        <w:tc>
          <w:tcPr>
            <w:tcW w:w="2238" w:type="dxa"/>
            <w:vAlign w:val="center"/>
          </w:tcPr>
          <w:p w:rsidR="006174A1" w:rsidRDefault="00A40CA1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  <w:r w:rsidR="006174A1">
              <w:rPr>
                <w:rFonts w:hint="eastAsia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</w:rPr>
              <w:t>条例第13</w:t>
            </w:r>
            <w:r w:rsidRPr="00A2576A">
              <w:rPr>
                <w:rFonts w:hAnsi="ＭＳ 明朝" w:cs="ＭＳ Ｐゴシック" w:hint="eastAsia"/>
                <w:kern w:val="0"/>
                <w:sz w:val="22"/>
              </w:rPr>
              <w:t>条を適用する旨及びその理由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rPr>
                <w:rFonts w:cs="Times New Roman"/>
              </w:rPr>
            </w:pPr>
          </w:p>
        </w:tc>
      </w:tr>
      <w:tr w:rsidR="006174A1" w:rsidTr="00A86FA3">
        <w:trPr>
          <w:trHeight w:hRule="exact" w:val="1148"/>
        </w:trPr>
        <w:tc>
          <w:tcPr>
            <w:tcW w:w="2238" w:type="dxa"/>
            <w:vAlign w:val="center"/>
          </w:tcPr>
          <w:p w:rsidR="006174A1" w:rsidRDefault="00A40CA1">
            <w:pPr>
              <w:rPr>
                <w:rFonts w:cs="Times New Roman"/>
              </w:rPr>
            </w:pPr>
            <w:r>
              <w:rPr>
                <w:rFonts w:hint="eastAsia"/>
              </w:rPr>
              <w:t>６　備　　考</w:t>
            </w:r>
          </w:p>
        </w:tc>
        <w:tc>
          <w:tcPr>
            <w:tcW w:w="6266" w:type="dxa"/>
            <w:vAlign w:val="center"/>
          </w:tcPr>
          <w:p w:rsidR="006174A1" w:rsidRDefault="006174A1">
            <w:pPr>
              <w:ind w:left="210" w:hanging="210"/>
              <w:rPr>
                <w:rFonts w:cs="Times New Roman"/>
              </w:rPr>
            </w:pPr>
          </w:p>
        </w:tc>
      </w:tr>
    </w:tbl>
    <w:p w:rsidR="006174A1" w:rsidRDefault="006174A1" w:rsidP="00A86FA3">
      <w:pPr>
        <w:rPr>
          <w:rFonts w:cs="Times New Roman"/>
        </w:rPr>
      </w:pPr>
    </w:p>
    <w:sectPr w:rsidR="006174A1" w:rsidSect="007A24B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9D" w:rsidRDefault="00C603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039D" w:rsidRDefault="00C603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9D" w:rsidRDefault="00C603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039D" w:rsidRDefault="00C603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4A1"/>
    <w:rsid w:val="00043AEC"/>
    <w:rsid w:val="000B799A"/>
    <w:rsid w:val="000C46BF"/>
    <w:rsid w:val="000F266C"/>
    <w:rsid w:val="001E1870"/>
    <w:rsid w:val="003A71F4"/>
    <w:rsid w:val="003B7600"/>
    <w:rsid w:val="004311C1"/>
    <w:rsid w:val="00433F8C"/>
    <w:rsid w:val="00462918"/>
    <w:rsid w:val="004D2859"/>
    <w:rsid w:val="006174A1"/>
    <w:rsid w:val="007A24B4"/>
    <w:rsid w:val="007B018C"/>
    <w:rsid w:val="007F29C4"/>
    <w:rsid w:val="008D5BE9"/>
    <w:rsid w:val="008E7B8F"/>
    <w:rsid w:val="00A10F6B"/>
    <w:rsid w:val="00A40CA1"/>
    <w:rsid w:val="00A86FA3"/>
    <w:rsid w:val="00AF5E97"/>
    <w:rsid w:val="00C6039D"/>
    <w:rsid w:val="00D71F0C"/>
    <w:rsid w:val="00E5317F"/>
    <w:rsid w:val="00F0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uiPriority w:val="99"/>
    <w:rsid w:val="00F05B0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uiPriority w:val="99"/>
    <w:rsid w:val="00F05B03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uiPriority w:val="99"/>
    <w:rsid w:val="00F05B0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uiPriority w:val="99"/>
    <w:rsid w:val="00F05B0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丸亀市</cp:lastModifiedBy>
  <cp:revision>5</cp:revision>
  <cp:lastPrinted>2005-06-07T04:07:00Z</cp:lastPrinted>
  <dcterms:created xsi:type="dcterms:W3CDTF">2016-02-16T02:45:00Z</dcterms:created>
  <dcterms:modified xsi:type="dcterms:W3CDTF">2016-03-01T01:02:00Z</dcterms:modified>
</cp:coreProperties>
</file>