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4A090" w14:textId="7438C6F0" w:rsidR="00725FAB" w:rsidRPr="008447CA" w:rsidRDefault="00693406" w:rsidP="008447CA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725FAB" w:rsidRPr="008447CA">
        <w:rPr>
          <w:rFonts w:ascii="ＭＳ 明朝" w:hAnsi="ＭＳ 明朝" w:hint="eastAsia"/>
          <w:sz w:val="24"/>
        </w:rPr>
        <w:t>第</w:t>
      </w:r>
      <w:r w:rsidR="0085407F">
        <w:rPr>
          <w:rFonts w:ascii="ＭＳ 明朝" w:hAnsi="ＭＳ 明朝" w:hint="eastAsia"/>
          <w:sz w:val="24"/>
        </w:rPr>
        <w:t>１</w:t>
      </w:r>
      <w:r w:rsidR="00006D51">
        <w:rPr>
          <w:rFonts w:ascii="ＭＳ 明朝" w:hAnsi="ＭＳ 明朝" w:hint="eastAsia"/>
          <w:sz w:val="24"/>
        </w:rPr>
        <w:t>号（第</w:t>
      </w:r>
      <w:r w:rsidR="00911437">
        <w:rPr>
          <w:rFonts w:ascii="ＭＳ 明朝" w:hAnsi="ＭＳ 明朝" w:hint="eastAsia"/>
          <w:sz w:val="24"/>
        </w:rPr>
        <w:t>5</w:t>
      </w:r>
      <w:r w:rsidR="00725FAB" w:rsidRPr="008447CA">
        <w:rPr>
          <w:rFonts w:ascii="ＭＳ 明朝" w:hAnsi="ＭＳ 明朝" w:hint="eastAsia"/>
          <w:sz w:val="24"/>
        </w:rPr>
        <w:t>条関係）</w:t>
      </w:r>
    </w:p>
    <w:p w14:paraId="0FF0A6A8" w14:textId="77777777" w:rsidR="00725FAB" w:rsidRDefault="00725FAB" w:rsidP="00725FAB">
      <w:pPr>
        <w:widowControl/>
        <w:jc w:val="left"/>
        <w:rPr>
          <w:sz w:val="24"/>
          <w:szCs w:val="24"/>
        </w:rPr>
      </w:pPr>
    </w:p>
    <w:p w14:paraId="1E36358D" w14:textId="0ABBA16C" w:rsidR="00725FAB" w:rsidRDefault="00D216A6" w:rsidP="00725FAB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　　　　</w:t>
      </w:r>
      <w:r w:rsidR="00725FAB">
        <w:rPr>
          <w:rFonts w:hint="eastAsia"/>
          <w:sz w:val="24"/>
          <w:szCs w:val="24"/>
        </w:rPr>
        <w:t>号</w:t>
      </w:r>
    </w:p>
    <w:p w14:paraId="20B136BE" w14:textId="77777777" w:rsidR="00725FAB" w:rsidRPr="00DE6A42" w:rsidRDefault="00725FAB" w:rsidP="00725FAB">
      <w:pPr>
        <w:wordWrap w:val="0"/>
        <w:jc w:val="righ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>年　　月　　日</w:t>
      </w:r>
    </w:p>
    <w:p w14:paraId="498DECAB" w14:textId="77777777" w:rsidR="00725FAB" w:rsidRPr="00DE6A42" w:rsidRDefault="00725FAB" w:rsidP="00725FAB">
      <w:pPr>
        <w:ind w:right="420"/>
        <w:jc w:val="left"/>
        <w:rPr>
          <w:sz w:val="24"/>
          <w:szCs w:val="24"/>
        </w:rPr>
      </w:pPr>
    </w:p>
    <w:p w14:paraId="64BD2733" w14:textId="77777777" w:rsidR="00725FAB" w:rsidRPr="00DE6A42" w:rsidRDefault="00725FAB" w:rsidP="00725FAB">
      <w:pPr>
        <w:ind w:right="420"/>
        <w:jc w:val="lef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DE6A42">
        <w:rPr>
          <w:rFonts w:hint="eastAsia"/>
          <w:sz w:val="24"/>
          <w:szCs w:val="24"/>
        </w:rPr>
        <w:t xml:space="preserve">　　　　　　　様</w:t>
      </w:r>
    </w:p>
    <w:p w14:paraId="4795A984" w14:textId="77777777" w:rsidR="00725FAB" w:rsidRPr="00DE6A42" w:rsidRDefault="00725FAB" w:rsidP="00725FAB">
      <w:pPr>
        <w:ind w:right="420"/>
        <w:jc w:val="left"/>
        <w:rPr>
          <w:sz w:val="24"/>
          <w:szCs w:val="24"/>
        </w:rPr>
      </w:pPr>
    </w:p>
    <w:p w14:paraId="53950C90" w14:textId="5C342B6F" w:rsidR="00725FAB" w:rsidRPr="00DE6A42" w:rsidRDefault="0085407F" w:rsidP="00725FAB">
      <w:pPr>
        <w:ind w:left="5040"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国頭村長</w:t>
      </w:r>
      <w:r w:rsidR="00725FAB">
        <w:rPr>
          <w:rFonts w:hint="eastAsia"/>
          <w:sz w:val="24"/>
          <w:szCs w:val="24"/>
        </w:rPr>
        <w:t xml:space="preserve">　　　　　　　　　印</w:t>
      </w:r>
    </w:p>
    <w:p w14:paraId="180FC176" w14:textId="77777777" w:rsidR="00725FAB" w:rsidRPr="00DE6A42" w:rsidRDefault="00725FAB" w:rsidP="00725FAB">
      <w:pPr>
        <w:ind w:right="420"/>
        <w:rPr>
          <w:sz w:val="24"/>
          <w:szCs w:val="24"/>
        </w:rPr>
      </w:pPr>
    </w:p>
    <w:p w14:paraId="2F7D9AD8" w14:textId="0E668A7D" w:rsidR="00725FAB" w:rsidRPr="00DE6A42" w:rsidRDefault="00F436F7" w:rsidP="00A0381D">
      <w:pPr>
        <w:spacing w:beforeLines="50" w:before="180" w:afterLines="50" w:after="180"/>
        <w:ind w:right="42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国民健康保険</w:t>
      </w:r>
      <w:r w:rsidR="00725FAB" w:rsidRPr="00DE6A42">
        <w:rPr>
          <w:rFonts w:ascii="ＭＳ 明朝" w:hAnsi="ＭＳ 明朝" w:hint="eastAsia"/>
          <w:sz w:val="24"/>
          <w:szCs w:val="24"/>
        </w:rPr>
        <w:t>税</w:t>
      </w:r>
      <w:r w:rsidR="00006D51">
        <w:rPr>
          <w:rFonts w:ascii="ＭＳ 明朝" w:hAnsi="ＭＳ 明朝" w:hint="eastAsia"/>
          <w:sz w:val="24"/>
          <w:szCs w:val="24"/>
        </w:rPr>
        <w:t>等</w:t>
      </w:r>
      <w:r w:rsidR="00725FAB" w:rsidRPr="00DE6A42">
        <w:rPr>
          <w:rFonts w:ascii="ＭＳ 明朝" w:hAnsi="ＭＳ 明朝" w:hint="eastAsia"/>
          <w:sz w:val="24"/>
          <w:szCs w:val="24"/>
        </w:rPr>
        <w:t>過誤納金返還金</w:t>
      </w:r>
      <w:r w:rsidR="007D7411">
        <w:rPr>
          <w:rFonts w:ascii="ＭＳ 明朝" w:hAnsi="ＭＳ 明朝" w:hint="eastAsia"/>
          <w:sz w:val="24"/>
          <w:szCs w:val="24"/>
        </w:rPr>
        <w:t>支払</w:t>
      </w:r>
      <w:r w:rsidR="00725FAB">
        <w:rPr>
          <w:rFonts w:ascii="ＭＳ 明朝" w:hAnsi="ＭＳ 明朝" w:hint="eastAsia"/>
          <w:sz w:val="24"/>
          <w:szCs w:val="24"/>
        </w:rPr>
        <w:t>決定通知</w:t>
      </w:r>
      <w:r w:rsidR="00725FAB" w:rsidRPr="00DE6A42">
        <w:rPr>
          <w:rFonts w:ascii="ＭＳ 明朝" w:hAnsi="ＭＳ 明朝" w:hint="eastAsia"/>
          <w:sz w:val="24"/>
          <w:szCs w:val="24"/>
        </w:rPr>
        <w:t>書</w:t>
      </w:r>
    </w:p>
    <w:p w14:paraId="00AA152F" w14:textId="77777777" w:rsidR="00725FAB" w:rsidRPr="00DE6A42" w:rsidRDefault="00725FAB" w:rsidP="00725FAB">
      <w:pPr>
        <w:ind w:right="420"/>
        <w:rPr>
          <w:rFonts w:ascii="ＭＳ 明朝"/>
          <w:sz w:val="24"/>
          <w:szCs w:val="24"/>
        </w:rPr>
      </w:pPr>
    </w:p>
    <w:p w14:paraId="17FB4ED8" w14:textId="133E4970" w:rsidR="00725FAB" w:rsidRDefault="00725FAB" w:rsidP="00725FAB">
      <w:pPr>
        <w:rPr>
          <w:rFonts w:ascii="ＭＳ 明朝"/>
          <w:sz w:val="24"/>
          <w:szCs w:val="24"/>
        </w:rPr>
      </w:pPr>
      <w:r w:rsidRPr="00DE6A42">
        <w:rPr>
          <w:rFonts w:ascii="ＭＳ 明朝" w:hAnsi="ＭＳ 明朝" w:hint="eastAsia"/>
          <w:sz w:val="24"/>
          <w:szCs w:val="24"/>
        </w:rPr>
        <w:t xml:space="preserve">　</w:t>
      </w:r>
      <w:r w:rsidR="00F436F7">
        <w:rPr>
          <w:rFonts w:ascii="ＭＳ 明朝" w:hAnsi="ＭＳ 明朝" w:hint="eastAsia"/>
          <w:sz w:val="24"/>
          <w:szCs w:val="24"/>
        </w:rPr>
        <w:t>国民健康保険</w:t>
      </w:r>
      <w:r w:rsidR="00D216A6">
        <w:rPr>
          <w:rFonts w:ascii="ＭＳ 明朝" w:hAnsi="ＭＳ 明朝" w:hint="eastAsia"/>
          <w:sz w:val="24"/>
          <w:szCs w:val="24"/>
        </w:rPr>
        <w:t>税等過誤納金返還金の交付を</w:t>
      </w:r>
      <w:r>
        <w:rPr>
          <w:rFonts w:ascii="ＭＳ 明朝" w:hAnsi="ＭＳ 明朝" w:hint="eastAsia"/>
          <w:sz w:val="24"/>
          <w:szCs w:val="24"/>
        </w:rPr>
        <w:t>次のとおり決定しましたので</w:t>
      </w:r>
      <w:r w:rsidR="00D216A6">
        <w:rPr>
          <w:rFonts w:ascii="ＭＳ 明朝" w:hAnsi="ＭＳ 明朝" w:hint="eastAsia"/>
          <w:sz w:val="24"/>
          <w:szCs w:val="24"/>
        </w:rPr>
        <w:t>、国頭村</w:t>
      </w:r>
      <w:r w:rsidR="00F436F7">
        <w:rPr>
          <w:rFonts w:ascii="ＭＳ 明朝" w:hAnsi="ＭＳ 明朝" w:hint="eastAsia"/>
          <w:sz w:val="24"/>
          <w:szCs w:val="24"/>
        </w:rPr>
        <w:t>固定資産税課税誤りによる</w:t>
      </w:r>
      <w:bookmarkStart w:id="0" w:name="_GoBack"/>
      <w:bookmarkEnd w:id="0"/>
      <w:r w:rsidR="00F436F7">
        <w:rPr>
          <w:rFonts w:ascii="ＭＳ 明朝" w:hAnsi="ＭＳ 明朝" w:hint="eastAsia"/>
          <w:sz w:val="24"/>
          <w:szCs w:val="24"/>
        </w:rPr>
        <w:t>国民健康保険</w:t>
      </w:r>
      <w:r w:rsidR="00D216A6">
        <w:rPr>
          <w:rFonts w:ascii="ＭＳ 明朝" w:hAnsi="ＭＳ 明朝" w:hint="eastAsia"/>
          <w:sz w:val="24"/>
          <w:szCs w:val="24"/>
        </w:rPr>
        <w:t>税等過誤納金還付取扱要綱第</w:t>
      </w:r>
      <w:r w:rsidR="00475733">
        <w:rPr>
          <w:rFonts w:ascii="ＭＳ 明朝" w:hAnsi="ＭＳ 明朝" w:hint="eastAsia"/>
          <w:sz w:val="24"/>
          <w:szCs w:val="24"/>
        </w:rPr>
        <w:t>5</w:t>
      </w:r>
      <w:r w:rsidR="00D216A6">
        <w:rPr>
          <w:rFonts w:ascii="ＭＳ 明朝" w:hAnsi="ＭＳ 明朝" w:hint="eastAsia"/>
          <w:sz w:val="24"/>
          <w:szCs w:val="24"/>
        </w:rPr>
        <w:t>条の規定により通知します。</w:t>
      </w:r>
    </w:p>
    <w:p w14:paraId="1F0C72BD" w14:textId="77777777" w:rsidR="00725FAB" w:rsidRDefault="00725FAB" w:rsidP="00725FAB">
      <w:pPr>
        <w:rPr>
          <w:rFonts w:ascii="ＭＳ 明朝"/>
          <w:sz w:val="24"/>
          <w:szCs w:val="24"/>
        </w:rPr>
      </w:pPr>
    </w:p>
    <w:p w14:paraId="3B9A7977" w14:textId="77777777" w:rsidR="00725FAB" w:rsidRDefault="00725FAB" w:rsidP="00725FAB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返還金</w:t>
      </w:r>
      <w:r w:rsidR="0014495D">
        <w:rPr>
          <w:rFonts w:ascii="ＭＳ 明朝" w:hAnsi="ＭＳ 明朝" w:hint="eastAsia"/>
          <w:sz w:val="24"/>
          <w:szCs w:val="24"/>
        </w:rPr>
        <w:t>額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725FAB" w:rsidRPr="00A0381D" w14:paraId="13443577" w14:textId="77777777" w:rsidTr="009774BA">
        <w:trPr>
          <w:trHeight w:val="510"/>
        </w:trPr>
        <w:tc>
          <w:tcPr>
            <w:tcW w:w="2835" w:type="dxa"/>
            <w:vAlign w:val="center"/>
          </w:tcPr>
          <w:p w14:paraId="3032A049" w14:textId="77777777" w:rsidR="00725FAB" w:rsidRPr="00A0381D" w:rsidRDefault="00725FAB" w:rsidP="00A0381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0381D">
              <w:rPr>
                <w:rFonts w:ascii="ＭＳ 明朝" w:hAnsi="ＭＳ 明朝" w:hint="eastAsia"/>
                <w:sz w:val="24"/>
                <w:szCs w:val="24"/>
              </w:rPr>
              <w:t>合</w:t>
            </w:r>
            <w:r w:rsidR="00D523EB" w:rsidRPr="00A0381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4495D" w:rsidRPr="00A0381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0381D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6095" w:type="dxa"/>
            <w:vAlign w:val="center"/>
          </w:tcPr>
          <w:p w14:paraId="213BEEC8" w14:textId="77777777" w:rsidR="00725FAB" w:rsidRPr="00A0381D" w:rsidRDefault="00725FAB" w:rsidP="00A0381D">
            <w:pPr>
              <w:jc w:val="right"/>
              <w:rPr>
                <w:rFonts w:ascii="ＭＳ 明朝"/>
                <w:sz w:val="24"/>
                <w:szCs w:val="24"/>
              </w:rPr>
            </w:pPr>
            <w:r w:rsidRPr="00A0381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AC3E2A8" w14:textId="77777777" w:rsidR="00725FAB" w:rsidRDefault="00725FAB" w:rsidP="00725FAB">
      <w:pPr>
        <w:rPr>
          <w:rFonts w:ascii="ＭＳ 明朝"/>
          <w:sz w:val="24"/>
          <w:szCs w:val="24"/>
        </w:rPr>
      </w:pPr>
    </w:p>
    <w:p w14:paraId="07DB2B5D" w14:textId="52AFEB09" w:rsidR="00725FAB" w:rsidRPr="00DE6A42" w:rsidRDefault="00725FAB" w:rsidP="00725FAB">
      <w:pPr>
        <w:ind w:right="4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返還金の</w:t>
      </w:r>
      <w:r w:rsidR="007D7411">
        <w:rPr>
          <w:rFonts w:ascii="ＭＳ 明朝" w:hAnsi="ＭＳ 明朝" w:hint="eastAsia"/>
          <w:sz w:val="24"/>
          <w:szCs w:val="24"/>
        </w:rPr>
        <w:t>支払</w:t>
      </w:r>
      <w:r>
        <w:rPr>
          <w:rFonts w:ascii="ＭＳ 明朝" w:hAnsi="ＭＳ 明朝" w:hint="eastAsia"/>
          <w:sz w:val="24"/>
          <w:szCs w:val="24"/>
        </w:rPr>
        <w:t>対象</w:t>
      </w:r>
      <w:r w:rsidR="00483067">
        <w:rPr>
          <w:rFonts w:ascii="ＭＳ 明朝" w:hAnsi="ＭＳ 明朝" w:hint="eastAsia"/>
          <w:sz w:val="24"/>
          <w:szCs w:val="24"/>
        </w:rPr>
        <w:t>額（</w:t>
      </w:r>
      <w:r>
        <w:rPr>
          <w:rFonts w:ascii="ＭＳ 明朝" w:hAnsi="ＭＳ 明朝" w:hint="eastAsia"/>
          <w:sz w:val="24"/>
          <w:szCs w:val="24"/>
        </w:rPr>
        <w:t>内訳</w:t>
      </w:r>
      <w:r w:rsidR="00483067">
        <w:rPr>
          <w:rFonts w:ascii="ＭＳ 明朝" w:hAnsi="ＭＳ 明朝" w:hint="eastAsia"/>
          <w:sz w:val="24"/>
          <w:szCs w:val="24"/>
        </w:rPr>
        <w:t>）</w:t>
      </w:r>
    </w:p>
    <w:tbl>
      <w:tblPr>
        <w:tblW w:w="89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268"/>
        <w:gridCol w:w="2268"/>
        <w:gridCol w:w="2268"/>
      </w:tblGrid>
      <w:tr w:rsidR="00006D51" w:rsidRPr="00270D51" w14:paraId="52F25EA4" w14:textId="77777777" w:rsidTr="00807475">
        <w:trPr>
          <w:trHeight w:hRule="exact" w:val="312"/>
        </w:trPr>
        <w:tc>
          <w:tcPr>
            <w:tcW w:w="2154" w:type="dxa"/>
            <w:vMerge w:val="restart"/>
            <w:vAlign w:val="center"/>
          </w:tcPr>
          <w:p w14:paraId="7E1B4A93" w14:textId="77777777" w:rsidR="00006D51" w:rsidRPr="00270D51" w:rsidRDefault="00006D51" w:rsidP="00807475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270D51">
              <w:rPr>
                <w:rFonts w:ascii="ＭＳ 明朝" w:hAnsi="ＭＳ 明朝" w:hint="eastAsia"/>
                <w:sz w:val="22"/>
              </w:rPr>
              <w:t>対象年度</w:t>
            </w:r>
          </w:p>
        </w:tc>
        <w:tc>
          <w:tcPr>
            <w:tcW w:w="2268" w:type="dxa"/>
            <w:vMerge w:val="restart"/>
            <w:vAlign w:val="center"/>
          </w:tcPr>
          <w:p w14:paraId="08ABF46C" w14:textId="5F038E5F" w:rsidR="00006D51" w:rsidRPr="00270D51" w:rsidRDefault="00006D51" w:rsidP="00807475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270D51">
              <w:rPr>
                <w:rFonts w:ascii="ＭＳ 明朝" w:hint="eastAsia"/>
                <w:sz w:val="22"/>
              </w:rPr>
              <w:t>還付不能額</w:t>
            </w:r>
          </w:p>
        </w:tc>
        <w:tc>
          <w:tcPr>
            <w:tcW w:w="2268" w:type="dxa"/>
            <w:vMerge w:val="restart"/>
            <w:vAlign w:val="center"/>
          </w:tcPr>
          <w:p w14:paraId="47CC855C" w14:textId="2EFEC080" w:rsidR="00006D51" w:rsidRPr="00270D51" w:rsidRDefault="00006D51" w:rsidP="00807475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270D51">
              <w:rPr>
                <w:rFonts w:ascii="ＭＳ 明朝" w:hint="eastAsia"/>
                <w:sz w:val="22"/>
              </w:rPr>
              <w:t>利息相当額</w:t>
            </w:r>
          </w:p>
        </w:tc>
        <w:tc>
          <w:tcPr>
            <w:tcW w:w="2268" w:type="dxa"/>
            <w:vMerge w:val="restart"/>
            <w:vAlign w:val="center"/>
          </w:tcPr>
          <w:p w14:paraId="03B53DBF" w14:textId="77777777" w:rsidR="00006D51" w:rsidRPr="00270D51" w:rsidRDefault="00006D51" w:rsidP="00807475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270D51">
              <w:rPr>
                <w:rFonts w:ascii="ＭＳ 明朝" w:hAnsi="ＭＳ 明朝" w:hint="eastAsia"/>
                <w:sz w:val="22"/>
              </w:rPr>
              <w:t>返還金</w:t>
            </w:r>
          </w:p>
        </w:tc>
      </w:tr>
      <w:tr w:rsidR="00006D51" w:rsidRPr="00270D51" w14:paraId="6C963604" w14:textId="77777777" w:rsidTr="00807475">
        <w:trPr>
          <w:trHeight w:hRule="exact" w:val="312"/>
        </w:trPr>
        <w:tc>
          <w:tcPr>
            <w:tcW w:w="2154" w:type="dxa"/>
            <w:vMerge/>
          </w:tcPr>
          <w:p w14:paraId="37259F2F" w14:textId="77777777" w:rsidR="00006D51" w:rsidRPr="00270D51" w:rsidRDefault="00006D51" w:rsidP="00807475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</w:tcPr>
          <w:p w14:paraId="39588D3D" w14:textId="77777777" w:rsidR="00006D51" w:rsidRPr="00270D51" w:rsidRDefault="00006D51" w:rsidP="00807475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</w:tcPr>
          <w:p w14:paraId="152F3BB9" w14:textId="77777777" w:rsidR="00006D51" w:rsidRPr="00270D51" w:rsidRDefault="00006D51" w:rsidP="00807475">
            <w:pPr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</w:tcPr>
          <w:p w14:paraId="7FD5CAFB" w14:textId="77777777" w:rsidR="00006D51" w:rsidRPr="00270D51" w:rsidRDefault="00006D51" w:rsidP="00807475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006D51" w:rsidRPr="00270D51" w14:paraId="1155BC14" w14:textId="77777777" w:rsidTr="00807475">
        <w:trPr>
          <w:trHeight w:hRule="exact" w:val="312"/>
        </w:trPr>
        <w:tc>
          <w:tcPr>
            <w:tcW w:w="2154" w:type="dxa"/>
            <w:vMerge w:val="restart"/>
            <w:vAlign w:val="center"/>
          </w:tcPr>
          <w:p w14:paraId="59A336FB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  <w:vMerge w:val="restart"/>
            <w:vAlign w:val="center"/>
          </w:tcPr>
          <w:p w14:paraId="65811B04" w14:textId="33273E55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24F64E82" w14:textId="0B4B4297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4DEA64F0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06D51" w:rsidRPr="00270D51" w14:paraId="585F201B" w14:textId="77777777" w:rsidTr="00807475">
        <w:trPr>
          <w:trHeight w:hRule="exact" w:val="312"/>
        </w:trPr>
        <w:tc>
          <w:tcPr>
            <w:tcW w:w="2154" w:type="dxa"/>
            <w:vMerge/>
            <w:vAlign w:val="center"/>
          </w:tcPr>
          <w:p w14:paraId="211D0231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0E9CABE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413DD06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B284CAA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</w:tr>
      <w:tr w:rsidR="00006D51" w:rsidRPr="00270D51" w14:paraId="4B84798E" w14:textId="77777777" w:rsidTr="00807475">
        <w:trPr>
          <w:trHeight w:hRule="exact" w:val="312"/>
        </w:trPr>
        <w:tc>
          <w:tcPr>
            <w:tcW w:w="2154" w:type="dxa"/>
            <w:vMerge w:val="restart"/>
            <w:vAlign w:val="center"/>
          </w:tcPr>
          <w:p w14:paraId="545F9ED3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  <w:vMerge w:val="restart"/>
            <w:vAlign w:val="center"/>
          </w:tcPr>
          <w:p w14:paraId="735CD785" w14:textId="64268BAD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4BC50579" w14:textId="614662B6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3BF3C113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06D51" w:rsidRPr="00270D51" w14:paraId="6F027472" w14:textId="77777777" w:rsidTr="00807475">
        <w:trPr>
          <w:trHeight w:hRule="exact" w:val="312"/>
        </w:trPr>
        <w:tc>
          <w:tcPr>
            <w:tcW w:w="2154" w:type="dxa"/>
            <w:vMerge/>
            <w:vAlign w:val="center"/>
          </w:tcPr>
          <w:p w14:paraId="34382B8E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9EBC0CC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45046A0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C71B6BE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</w:tr>
      <w:tr w:rsidR="00006D51" w:rsidRPr="00270D51" w14:paraId="7C0E41A2" w14:textId="77777777" w:rsidTr="00807475">
        <w:trPr>
          <w:trHeight w:hRule="exact" w:val="312"/>
        </w:trPr>
        <w:tc>
          <w:tcPr>
            <w:tcW w:w="2154" w:type="dxa"/>
            <w:vMerge w:val="restart"/>
            <w:vAlign w:val="center"/>
          </w:tcPr>
          <w:p w14:paraId="4C3A23A9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  <w:vMerge w:val="restart"/>
            <w:vAlign w:val="center"/>
          </w:tcPr>
          <w:p w14:paraId="6D76FA1C" w14:textId="0D9AF399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0865FDB6" w14:textId="6445C15F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0C53CBBA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06D51" w:rsidRPr="00270D51" w14:paraId="75ADEF25" w14:textId="77777777" w:rsidTr="00807475">
        <w:trPr>
          <w:trHeight w:hRule="exact" w:val="312"/>
        </w:trPr>
        <w:tc>
          <w:tcPr>
            <w:tcW w:w="2154" w:type="dxa"/>
            <w:vMerge/>
            <w:vAlign w:val="center"/>
          </w:tcPr>
          <w:p w14:paraId="49F8EDF2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DCD2DC2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3616B4D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F493CDA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</w:tr>
      <w:tr w:rsidR="00006D51" w:rsidRPr="00270D51" w14:paraId="19F62DF0" w14:textId="77777777" w:rsidTr="00807475">
        <w:trPr>
          <w:trHeight w:hRule="exact" w:val="312"/>
        </w:trPr>
        <w:tc>
          <w:tcPr>
            <w:tcW w:w="2154" w:type="dxa"/>
            <w:vMerge w:val="restart"/>
            <w:vAlign w:val="center"/>
          </w:tcPr>
          <w:p w14:paraId="2CBC6743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  <w:vMerge w:val="restart"/>
            <w:vAlign w:val="center"/>
          </w:tcPr>
          <w:p w14:paraId="52D242E4" w14:textId="0C7FF76C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675CFE97" w14:textId="631850DF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102B5640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06D51" w:rsidRPr="00270D51" w14:paraId="3B7CE588" w14:textId="77777777" w:rsidTr="00807475">
        <w:trPr>
          <w:trHeight w:hRule="exact" w:val="284"/>
        </w:trPr>
        <w:tc>
          <w:tcPr>
            <w:tcW w:w="2154" w:type="dxa"/>
            <w:vMerge/>
            <w:vAlign w:val="center"/>
          </w:tcPr>
          <w:p w14:paraId="144D0A69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A9516CA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4982982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3E7969D9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</w:p>
        </w:tc>
      </w:tr>
      <w:tr w:rsidR="00006D51" w:rsidRPr="00270D51" w14:paraId="6F196892" w14:textId="77777777" w:rsidTr="00807475">
        <w:trPr>
          <w:trHeight w:hRule="exact" w:val="284"/>
        </w:trPr>
        <w:tc>
          <w:tcPr>
            <w:tcW w:w="2154" w:type="dxa"/>
            <w:vMerge w:val="restart"/>
            <w:vAlign w:val="center"/>
          </w:tcPr>
          <w:p w14:paraId="417E5BD6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  <w:vMerge w:val="restart"/>
            <w:vAlign w:val="center"/>
          </w:tcPr>
          <w:p w14:paraId="2795FAE2" w14:textId="24439E9C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3FC67749" w14:textId="36E3626A" w:rsidR="00006D51" w:rsidRPr="00270D51" w:rsidRDefault="00F03CEE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59DFC952" w14:textId="77777777" w:rsidR="00006D51" w:rsidRPr="00270D51" w:rsidRDefault="00006D51" w:rsidP="00807475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270D5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06D51" w:rsidRPr="00A0381D" w14:paraId="656A0179" w14:textId="77777777" w:rsidTr="00270D51">
        <w:trPr>
          <w:trHeight w:val="360"/>
        </w:trPr>
        <w:tc>
          <w:tcPr>
            <w:tcW w:w="2154" w:type="dxa"/>
            <w:vMerge/>
            <w:vAlign w:val="center"/>
          </w:tcPr>
          <w:p w14:paraId="3CCD9191" w14:textId="77777777" w:rsidR="00006D51" w:rsidRPr="00A0381D" w:rsidRDefault="00006D51" w:rsidP="00807475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5562A23" w14:textId="77777777" w:rsidR="00006D51" w:rsidRPr="00A0381D" w:rsidRDefault="00006D51" w:rsidP="00807475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59B5EFA" w14:textId="77777777" w:rsidR="00006D51" w:rsidRPr="00A0381D" w:rsidRDefault="00006D51" w:rsidP="00807475">
            <w:pPr>
              <w:snapToGrid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D5E3EA" w14:textId="77777777" w:rsidR="00006D51" w:rsidRPr="00A0381D" w:rsidRDefault="00006D51" w:rsidP="00807475">
            <w:pPr>
              <w:snapToGrid w:val="0"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</w:tbl>
    <w:p w14:paraId="3FBA60A7" w14:textId="37E12DD6" w:rsidR="00A14CCA" w:rsidRDefault="00A14CCA" w:rsidP="00807475">
      <w:pPr>
        <w:snapToGrid w:val="0"/>
        <w:ind w:right="420"/>
        <w:rPr>
          <w:sz w:val="24"/>
          <w:szCs w:val="24"/>
        </w:rPr>
      </w:pPr>
    </w:p>
    <w:sectPr w:rsidR="00A14CCA" w:rsidSect="006663EC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73C78" w14:textId="77777777" w:rsidR="00681A26" w:rsidRDefault="00681A26" w:rsidP="00E046EA">
      <w:r>
        <w:separator/>
      </w:r>
    </w:p>
  </w:endnote>
  <w:endnote w:type="continuationSeparator" w:id="0">
    <w:p w14:paraId="2EF4707B" w14:textId="77777777" w:rsidR="00681A26" w:rsidRDefault="00681A26" w:rsidP="00E0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9912D" w14:textId="77777777" w:rsidR="00681A26" w:rsidRDefault="00681A26" w:rsidP="00E046EA">
      <w:r>
        <w:separator/>
      </w:r>
    </w:p>
  </w:footnote>
  <w:footnote w:type="continuationSeparator" w:id="0">
    <w:p w14:paraId="4419FB47" w14:textId="77777777" w:rsidR="00681A26" w:rsidRDefault="00681A26" w:rsidP="00E0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842"/>
    <w:multiLevelType w:val="hybridMultilevel"/>
    <w:tmpl w:val="33BADB9E"/>
    <w:lvl w:ilvl="0" w:tplc="BCF0F9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B8499A"/>
    <w:multiLevelType w:val="hybridMultilevel"/>
    <w:tmpl w:val="6222143A"/>
    <w:lvl w:ilvl="0" w:tplc="4328E2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C9"/>
    <w:rsid w:val="00006D51"/>
    <w:rsid w:val="0005149D"/>
    <w:rsid w:val="000832C9"/>
    <w:rsid w:val="00086316"/>
    <w:rsid w:val="00123BC4"/>
    <w:rsid w:val="00126CA6"/>
    <w:rsid w:val="0014495D"/>
    <w:rsid w:val="0018003D"/>
    <w:rsid w:val="001B337A"/>
    <w:rsid w:val="001F1D1B"/>
    <w:rsid w:val="002010AA"/>
    <w:rsid w:val="00270D51"/>
    <w:rsid w:val="00276818"/>
    <w:rsid w:val="00296B92"/>
    <w:rsid w:val="00297704"/>
    <w:rsid w:val="00327B4B"/>
    <w:rsid w:val="00336FF6"/>
    <w:rsid w:val="00365CB2"/>
    <w:rsid w:val="003B6710"/>
    <w:rsid w:val="003B6BAC"/>
    <w:rsid w:val="003F5F7A"/>
    <w:rsid w:val="00402944"/>
    <w:rsid w:val="00403CF4"/>
    <w:rsid w:val="00426C74"/>
    <w:rsid w:val="0045613F"/>
    <w:rsid w:val="00474772"/>
    <w:rsid w:val="00475733"/>
    <w:rsid w:val="00483067"/>
    <w:rsid w:val="004C6325"/>
    <w:rsid w:val="004E1294"/>
    <w:rsid w:val="004E6374"/>
    <w:rsid w:val="00574131"/>
    <w:rsid w:val="005D7AB3"/>
    <w:rsid w:val="006065B3"/>
    <w:rsid w:val="006663EC"/>
    <w:rsid w:val="00681A26"/>
    <w:rsid w:val="00690CB6"/>
    <w:rsid w:val="00693406"/>
    <w:rsid w:val="006B389B"/>
    <w:rsid w:val="006C44CC"/>
    <w:rsid w:val="006F236E"/>
    <w:rsid w:val="00725FAB"/>
    <w:rsid w:val="00761A97"/>
    <w:rsid w:val="007C7F4B"/>
    <w:rsid w:val="007D7411"/>
    <w:rsid w:val="00807475"/>
    <w:rsid w:val="0084397E"/>
    <w:rsid w:val="008447CA"/>
    <w:rsid w:val="0085407F"/>
    <w:rsid w:val="008B24DA"/>
    <w:rsid w:val="008B3A04"/>
    <w:rsid w:val="008D4213"/>
    <w:rsid w:val="00911437"/>
    <w:rsid w:val="0091676E"/>
    <w:rsid w:val="00922137"/>
    <w:rsid w:val="009774BA"/>
    <w:rsid w:val="009857AC"/>
    <w:rsid w:val="009B77A9"/>
    <w:rsid w:val="00A0381D"/>
    <w:rsid w:val="00A13020"/>
    <w:rsid w:val="00A14CCA"/>
    <w:rsid w:val="00A602BE"/>
    <w:rsid w:val="00A773ED"/>
    <w:rsid w:val="00B01AB6"/>
    <w:rsid w:val="00B70AE3"/>
    <w:rsid w:val="00B73600"/>
    <w:rsid w:val="00BB63BD"/>
    <w:rsid w:val="00C44AE0"/>
    <w:rsid w:val="00C840EA"/>
    <w:rsid w:val="00CB2926"/>
    <w:rsid w:val="00D216A6"/>
    <w:rsid w:val="00D3333A"/>
    <w:rsid w:val="00D356E4"/>
    <w:rsid w:val="00D463B2"/>
    <w:rsid w:val="00D523EB"/>
    <w:rsid w:val="00D669CD"/>
    <w:rsid w:val="00D77163"/>
    <w:rsid w:val="00DD5323"/>
    <w:rsid w:val="00DE6A42"/>
    <w:rsid w:val="00E046EA"/>
    <w:rsid w:val="00E727E1"/>
    <w:rsid w:val="00EA4790"/>
    <w:rsid w:val="00EB12DE"/>
    <w:rsid w:val="00EB45E6"/>
    <w:rsid w:val="00EF3255"/>
    <w:rsid w:val="00F029AD"/>
    <w:rsid w:val="00F03CEE"/>
    <w:rsid w:val="00F107EE"/>
    <w:rsid w:val="00F3184E"/>
    <w:rsid w:val="00F436F7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19F92"/>
  <w14:defaultImageDpi w14:val="0"/>
  <w15:docId w15:val="{8FFE2863-4BF3-4530-A6A3-0D1F9DD0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B3A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7E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C840EA"/>
    <w:rPr>
      <w:rFonts w:cs="Times New Roman"/>
      <w:color w:val="0000DE"/>
      <w:u w:val="single"/>
    </w:rPr>
  </w:style>
  <w:style w:type="table" w:styleId="a5">
    <w:name w:val="Table Grid"/>
    <w:basedOn w:val="a1"/>
    <w:uiPriority w:val="59"/>
    <w:rsid w:val="00DE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741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D741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4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46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046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46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3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22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2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3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2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2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22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3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1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21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22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19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2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3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22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1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6146-C9F3-4C7E-A96F-034AD1A7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健太</dc:creator>
  <cp:keywords/>
  <dc:description/>
  <cp:lastModifiedBy>前田 浩也</cp:lastModifiedBy>
  <cp:revision>16</cp:revision>
  <cp:lastPrinted>2020-01-31T01:15:00Z</cp:lastPrinted>
  <dcterms:created xsi:type="dcterms:W3CDTF">2019-02-13T01:18:00Z</dcterms:created>
  <dcterms:modified xsi:type="dcterms:W3CDTF">2020-01-31T01:15:00Z</dcterms:modified>
</cp:coreProperties>
</file>