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0E0" w:rsidRPr="007B6FDF" w:rsidRDefault="00652BCB" w:rsidP="00652BCB">
      <w:pPr>
        <w:ind w:left="2000" w:hanging="2000"/>
        <w:rPr>
          <w:sz w:val="22"/>
        </w:rPr>
      </w:pPr>
      <w:r w:rsidRPr="007B6FDF">
        <w:rPr>
          <w:rFonts w:hint="eastAsia"/>
          <w:sz w:val="22"/>
        </w:rPr>
        <w:t>様式第</w:t>
      </w:r>
      <w:r w:rsidR="0025001A" w:rsidRPr="007B6FDF">
        <w:rPr>
          <w:rFonts w:hint="eastAsia"/>
          <w:sz w:val="22"/>
        </w:rPr>
        <w:t>1</w:t>
      </w:r>
      <w:r w:rsidRPr="007B6FDF">
        <w:rPr>
          <w:rFonts w:hint="eastAsia"/>
          <w:sz w:val="22"/>
        </w:rPr>
        <w:t>号</w:t>
      </w:r>
      <w:r w:rsidR="000F45DE" w:rsidRPr="007B6FDF">
        <w:rPr>
          <w:rFonts w:hint="eastAsia"/>
          <w:sz w:val="22"/>
        </w:rPr>
        <w:t>（</w:t>
      </w:r>
      <w:r w:rsidRPr="007B6FDF">
        <w:rPr>
          <w:rFonts w:hint="eastAsia"/>
          <w:sz w:val="22"/>
        </w:rPr>
        <w:t>第</w:t>
      </w:r>
      <w:r w:rsidR="0025001A" w:rsidRPr="007B6FDF">
        <w:rPr>
          <w:rFonts w:hint="eastAsia"/>
          <w:sz w:val="22"/>
        </w:rPr>
        <w:t>4</w:t>
      </w:r>
      <w:r w:rsidRPr="007B6FDF">
        <w:rPr>
          <w:rFonts w:hint="eastAsia"/>
          <w:sz w:val="22"/>
        </w:rPr>
        <w:t>条関係</w:t>
      </w:r>
      <w:r w:rsidR="000F45DE" w:rsidRPr="007B6FDF">
        <w:rPr>
          <w:rFonts w:hint="eastAsia"/>
          <w:sz w:val="22"/>
        </w:rPr>
        <w:t>）</w:t>
      </w:r>
    </w:p>
    <w:p w:rsidR="0025001A" w:rsidRPr="007B6FDF" w:rsidRDefault="00811D27" w:rsidP="004D2CD0">
      <w:pPr>
        <w:ind w:left="2000" w:hanging="2000"/>
        <w:jc w:val="center"/>
        <w:rPr>
          <w:sz w:val="22"/>
        </w:rPr>
      </w:pPr>
      <w:r w:rsidRPr="007B6FDF">
        <w:rPr>
          <w:rFonts w:hint="eastAsia"/>
          <w:sz w:val="22"/>
        </w:rPr>
        <w:t>指名型</w:t>
      </w:r>
      <w:r w:rsidRPr="007B6FDF">
        <w:rPr>
          <w:sz w:val="22"/>
        </w:rPr>
        <w:t>簡易プロポーザル方式</w:t>
      </w:r>
    </w:p>
    <w:p w:rsidR="00652BCB" w:rsidRPr="007B6FDF" w:rsidRDefault="0025001A" w:rsidP="004D2CD0">
      <w:pPr>
        <w:ind w:left="832" w:hangingChars="378" w:hanging="832"/>
        <w:jc w:val="center"/>
        <w:rPr>
          <w:sz w:val="22"/>
        </w:rPr>
      </w:pPr>
      <w:r w:rsidRPr="007B6FDF">
        <w:rPr>
          <w:rFonts w:hint="eastAsia"/>
          <w:sz w:val="22"/>
        </w:rPr>
        <w:t>企画提案評価基準</w:t>
      </w:r>
    </w:p>
    <w:p w:rsidR="00F16987" w:rsidRPr="007B6FDF" w:rsidRDefault="00F16987" w:rsidP="00F16987">
      <w:pPr>
        <w:ind w:left="2000" w:hanging="2000"/>
        <w:rPr>
          <w:sz w:val="22"/>
        </w:rPr>
      </w:pPr>
      <w:r w:rsidRPr="007B6FDF">
        <w:rPr>
          <w:rFonts w:hint="eastAsia"/>
          <w:sz w:val="22"/>
        </w:rPr>
        <w:t>１．選定の方法</w:t>
      </w:r>
    </w:p>
    <w:p w:rsidR="00F16987" w:rsidRPr="007B6FDF" w:rsidRDefault="00F16987" w:rsidP="00F16987">
      <w:pPr>
        <w:ind w:left="440" w:hangingChars="200" w:hanging="440"/>
        <w:rPr>
          <w:sz w:val="22"/>
        </w:rPr>
      </w:pPr>
      <w:r w:rsidRPr="007B6FDF">
        <w:rPr>
          <w:rFonts w:hint="eastAsia"/>
          <w:sz w:val="22"/>
        </w:rPr>
        <w:t xml:space="preserve">　　　</w:t>
      </w:r>
      <w:r w:rsidR="00180DFC" w:rsidRPr="007B6FDF">
        <w:rPr>
          <w:rFonts w:hint="eastAsia"/>
          <w:sz w:val="22"/>
        </w:rPr>
        <w:t>特記</w:t>
      </w:r>
      <w:r w:rsidRPr="007B6FDF">
        <w:rPr>
          <w:rFonts w:hint="eastAsia"/>
          <w:sz w:val="22"/>
        </w:rPr>
        <w:t>仕様書</w:t>
      </w:r>
      <w:r w:rsidR="00180DFC" w:rsidRPr="007B6FDF">
        <w:rPr>
          <w:rFonts w:hint="eastAsia"/>
          <w:sz w:val="22"/>
        </w:rPr>
        <w:t>に</w:t>
      </w:r>
      <w:r w:rsidRPr="007B6FDF">
        <w:rPr>
          <w:rFonts w:hint="eastAsia"/>
          <w:sz w:val="22"/>
        </w:rPr>
        <w:t>基づき、指名業者から</w:t>
      </w:r>
      <w:r w:rsidR="00180DFC" w:rsidRPr="007B6FDF">
        <w:rPr>
          <w:rFonts w:hint="eastAsia"/>
          <w:sz w:val="22"/>
        </w:rPr>
        <w:t>企画</w:t>
      </w:r>
      <w:r w:rsidRPr="007B6FDF">
        <w:rPr>
          <w:rFonts w:hint="eastAsia"/>
          <w:sz w:val="22"/>
        </w:rPr>
        <w:t>提案</w:t>
      </w:r>
      <w:r w:rsidR="00180DFC" w:rsidRPr="007B6FDF">
        <w:rPr>
          <w:rFonts w:hint="eastAsia"/>
          <w:sz w:val="22"/>
        </w:rPr>
        <w:t>書</w:t>
      </w:r>
      <w:r w:rsidRPr="007B6FDF">
        <w:rPr>
          <w:rFonts w:hint="eastAsia"/>
          <w:sz w:val="22"/>
        </w:rPr>
        <w:t>を受け、</w:t>
      </w:r>
      <w:r w:rsidR="00794759" w:rsidRPr="007B6FDF">
        <w:rPr>
          <w:rFonts w:hint="eastAsia"/>
          <w:sz w:val="22"/>
        </w:rPr>
        <w:t>企画提案審査委員会が</w:t>
      </w:r>
      <w:r w:rsidR="00794759">
        <w:rPr>
          <w:rFonts w:hint="eastAsia"/>
          <w:sz w:val="22"/>
        </w:rPr>
        <w:t>企画</w:t>
      </w:r>
      <w:r w:rsidR="00794759">
        <w:rPr>
          <w:sz w:val="22"/>
        </w:rPr>
        <w:t>提案書を審査し</w:t>
      </w:r>
      <w:r w:rsidRPr="007B6FDF">
        <w:rPr>
          <w:rFonts w:hint="eastAsia"/>
          <w:sz w:val="22"/>
        </w:rPr>
        <w:t>選定する。</w:t>
      </w:r>
    </w:p>
    <w:p w:rsidR="00F16987" w:rsidRPr="007B6FDF" w:rsidRDefault="00F16987" w:rsidP="00F16987">
      <w:pPr>
        <w:ind w:left="440" w:hangingChars="200" w:hanging="440"/>
        <w:rPr>
          <w:sz w:val="22"/>
        </w:rPr>
      </w:pPr>
    </w:p>
    <w:p w:rsidR="00F16987" w:rsidRPr="007B6FDF" w:rsidRDefault="00F16987" w:rsidP="00F16987">
      <w:pPr>
        <w:ind w:left="440" w:hangingChars="200" w:hanging="440"/>
        <w:rPr>
          <w:sz w:val="22"/>
        </w:rPr>
      </w:pPr>
      <w:r w:rsidRPr="007B6FDF">
        <w:rPr>
          <w:rFonts w:hint="eastAsia"/>
          <w:sz w:val="22"/>
        </w:rPr>
        <w:t>２．提案評価の方法</w:t>
      </w:r>
    </w:p>
    <w:p w:rsidR="00F16987" w:rsidRPr="007B6FDF" w:rsidRDefault="00F16987" w:rsidP="00F16987">
      <w:pPr>
        <w:ind w:left="440" w:hangingChars="200" w:hanging="440"/>
        <w:rPr>
          <w:sz w:val="22"/>
        </w:rPr>
      </w:pPr>
      <w:r w:rsidRPr="007B6FDF">
        <w:rPr>
          <w:rFonts w:hint="eastAsia"/>
          <w:sz w:val="22"/>
        </w:rPr>
        <w:t xml:space="preserve">　（</w:t>
      </w:r>
      <w:r w:rsidR="008A3E33" w:rsidRPr="007B6FDF">
        <w:rPr>
          <w:rFonts w:hint="eastAsia"/>
          <w:sz w:val="22"/>
        </w:rPr>
        <w:t>1</w:t>
      </w:r>
      <w:r w:rsidRPr="007B6FDF">
        <w:rPr>
          <w:rFonts w:hint="eastAsia"/>
          <w:sz w:val="22"/>
        </w:rPr>
        <w:t>）提案評価</w:t>
      </w:r>
    </w:p>
    <w:p w:rsidR="00F16987" w:rsidRPr="007B6FDF" w:rsidRDefault="00F16987" w:rsidP="00F16987">
      <w:pPr>
        <w:ind w:left="440" w:hangingChars="200" w:hanging="440"/>
        <w:rPr>
          <w:sz w:val="22"/>
        </w:rPr>
      </w:pPr>
      <w:r w:rsidRPr="007B6FDF">
        <w:rPr>
          <w:rFonts w:hint="eastAsia"/>
          <w:sz w:val="22"/>
        </w:rPr>
        <w:t xml:space="preserve">　　　</w:t>
      </w:r>
      <w:r w:rsidR="00180DFC" w:rsidRPr="007B6FDF">
        <w:rPr>
          <w:rFonts w:hint="eastAsia"/>
          <w:sz w:val="22"/>
        </w:rPr>
        <w:t>特記</w:t>
      </w:r>
      <w:r w:rsidRPr="007B6FDF">
        <w:rPr>
          <w:rFonts w:hint="eastAsia"/>
          <w:sz w:val="22"/>
        </w:rPr>
        <w:t>仕様書に基づいた企画提案書に沿い、採点を行う。</w:t>
      </w:r>
    </w:p>
    <w:p w:rsidR="00F16987" w:rsidRPr="007B6FDF" w:rsidRDefault="00F16987" w:rsidP="00F16987">
      <w:pPr>
        <w:ind w:left="440" w:hangingChars="200" w:hanging="440"/>
        <w:rPr>
          <w:sz w:val="22"/>
        </w:rPr>
      </w:pPr>
      <w:r w:rsidRPr="007B6FDF">
        <w:rPr>
          <w:rFonts w:hint="eastAsia"/>
          <w:sz w:val="22"/>
        </w:rPr>
        <w:t xml:space="preserve">　　　採点をまとめ、総合的に点数が高い者を</w:t>
      </w:r>
      <w:r w:rsidR="008A3E33" w:rsidRPr="007B6FDF">
        <w:rPr>
          <w:rFonts w:hint="eastAsia"/>
          <w:sz w:val="22"/>
        </w:rPr>
        <w:t>企画</w:t>
      </w:r>
      <w:r w:rsidRPr="007B6FDF">
        <w:rPr>
          <w:rFonts w:hint="eastAsia"/>
          <w:sz w:val="22"/>
        </w:rPr>
        <w:t>提案</w:t>
      </w:r>
      <w:r w:rsidR="008A3E33" w:rsidRPr="007B6FDF">
        <w:rPr>
          <w:rFonts w:hint="eastAsia"/>
          <w:sz w:val="22"/>
        </w:rPr>
        <w:t>審査</w:t>
      </w:r>
      <w:r w:rsidRPr="007B6FDF">
        <w:rPr>
          <w:rFonts w:hint="eastAsia"/>
          <w:sz w:val="22"/>
        </w:rPr>
        <w:t>委員会が特定した業者とする。</w:t>
      </w:r>
    </w:p>
    <w:p w:rsidR="00F16987" w:rsidRPr="007B6FDF" w:rsidRDefault="00F16987" w:rsidP="00F16987">
      <w:pPr>
        <w:ind w:left="440" w:hangingChars="200" w:hanging="440"/>
        <w:rPr>
          <w:sz w:val="22"/>
        </w:rPr>
      </w:pPr>
      <w:r w:rsidRPr="007B6FDF">
        <w:rPr>
          <w:rFonts w:hint="eastAsia"/>
          <w:sz w:val="22"/>
        </w:rPr>
        <w:t xml:space="preserve">　（</w:t>
      </w:r>
      <w:r w:rsidR="008A3E33" w:rsidRPr="007B6FDF">
        <w:rPr>
          <w:rFonts w:hint="eastAsia"/>
          <w:sz w:val="22"/>
        </w:rPr>
        <w:t>2</w:t>
      </w:r>
      <w:r w:rsidRPr="007B6FDF">
        <w:rPr>
          <w:rFonts w:hint="eastAsia"/>
          <w:sz w:val="22"/>
        </w:rPr>
        <w:t>）採点方法</w:t>
      </w:r>
    </w:p>
    <w:p w:rsidR="007B6FDF" w:rsidRPr="007B6FDF" w:rsidRDefault="00F16987" w:rsidP="007B6FDF">
      <w:pPr>
        <w:spacing w:line="254" w:lineRule="exact"/>
        <w:ind w:left="2182" w:hanging="2182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hint="eastAsia"/>
          <w:sz w:val="24"/>
          <w:szCs w:val="24"/>
        </w:rPr>
        <w:t xml:space="preserve">　　</w:t>
      </w:r>
      <w:r w:rsidR="00180DFC">
        <w:rPr>
          <w:rFonts w:hint="eastAsia"/>
          <w:sz w:val="24"/>
          <w:szCs w:val="24"/>
        </w:rPr>
        <w:t xml:space="preserve">　</w:t>
      </w:r>
      <w:r w:rsidR="007B6FDF" w:rsidRPr="007B6FD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審査における評価事項</w:t>
      </w:r>
    </w:p>
    <w:p w:rsidR="007B6FDF" w:rsidRPr="007B6FDF" w:rsidRDefault="007B6FDF" w:rsidP="007B6FDF">
      <w:pPr>
        <w:overflowPunct w:val="0"/>
        <w:spacing w:line="254" w:lineRule="exact"/>
        <w:ind w:left="0"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B6FD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評価項目は次のとおりとする。</w:t>
      </w:r>
    </w:p>
    <w:tbl>
      <w:tblPr>
        <w:tblW w:w="857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7"/>
        <w:gridCol w:w="4820"/>
        <w:gridCol w:w="892"/>
      </w:tblGrid>
      <w:tr w:rsidR="007B6FDF" w:rsidRPr="007B6FDF" w:rsidTr="00431CF4">
        <w:trPr>
          <w:trHeight w:val="478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ind w:left="0"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B6FD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評価項目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ind w:left="0"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B6FD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評価事項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B6FDF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採　点</w:t>
            </w:r>
          </w:p>
        </w:tc>
      </w:tr>
    </w:tbl>
    <w:tbl>
      <w:tblPr>
        <w:tblStyle w:val="a"/>
        <w:tblW w:w="857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1"/>
        <w:gridCol w:w="1276"/>
        <w:gridCol w:w="4820"/>
        <w:gridCol w:w="892"/>
      </w:tblGrid>
      <w:tr w:rsidR="007B6FDF" w:rsidRPr="007B6FDF" w:rsidTr="00431CF4">
        <w:trPr>
          <w:trHeight w:val="725"/>
        </w:trPr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B6FD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業務実施体制</w:t>
            </w: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B6FD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人員及び実績</w:t>
            </w: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B6FD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業務を迅速に遂行するための、経験と実績のある担当スタッフが十分に配置されているか。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FDF" w:rsidRPr="007B6FDF" w:rsidRDefault="007B6FDF" w:rsidP="007B6F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B6FDF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A～D</w:t>
            </w: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B6FDF" w:rsidRPr="007B6FDF" w:rsidTr="00431CF4">
        <w:trPr>
          <w:trHeight w:val="725"/>
        </w:trPr>
        <w:tc>
          <w:tcPr>
            <w:tcW w:w="1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6FDF" w:rsidRPr="007B6FDF" w:rsidRDefault="007B6FDF" w:rsidP="007B6FDF">
            <w:pPr>
              <w:autoSpaceDE w:val="0"/>
              <w:autoSpaceDN w:val="0"/>
              <w:adjustRightInd w:val="0"/>
              <w:ind w:left="0" w:firstLineChars="0" w:firstLine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B6FD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工程の妥当性</w:t>
            </w: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B6FD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業務遂行のための工程の妥当性が確保されているか。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FDF" w:rsidRPr="007B6FDF" w:rsidRDefault="007B6FDF" w:rsidP="007B6F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B6FDF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A～D</w:t>
            </w: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B6FDF" w:rsidRPr="007B6FDF" w:rsidTr="00431CF4">
        <w:trPr>
          <w:trHeight w:val="739"/>
        </w:trPr>
        <w:tc>
          <w:tcPr>
            <w:tcW w:w="15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B6FDF" w:rsidRPr="007B6FDF" w:rsidRDefault="007B6FDF" w:rsidP="007B6FDF">
            <w:pPr>
              <w:autoSpaceDE w:val="0"/>
              <w:autoSpaceDN w:val="0"/>
              <w:adjustRightInd w:val="0"/>
              <w:ind w:left="0" w:firstLineChars="0" w:firstLine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B6FD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見積書の妥当性・経済的効率性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B6FD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積算根拠の妥当性が確保されているか。経済的効率性が高いか。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FDF" w:rsidRPr="007B6FDF" w:rsidRDefault="007B6FDF" w:rsidP="007B6F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B6FDF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A～D</w:t>
            </w: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B6FDF" w:rsidRPr="007B6FDF" w:rsidTr="00431CF4">
        <w:trPr>
          <w:trHeight w:val="725"/>
        </w:trPr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B6FD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業務実施内容</w:t>
            </w: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B6FD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企画提案内容</w:t>
            </w: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B6FD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提案された調査についての着眼点、分析力、考察力が優れているか。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FDF" w:rsidRPr="007B6FDF" w:rsidRDefault="007B6FDF" w:rsidP="007B6F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B6FDF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A～D</w:t>
            </w: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B6FDF" w:rsidRPr="007B6FDF" w:rsidTr="00431CF4">
        <w:trPr>
          <w:trHeight w:val="739"/>
        </w:trPr>
        <w:tc>
          <w:tcPr>
            <w:tcW w:w="1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6FDF" w:rsidRPr="007B6FDF" w:rsidRDefault="007B6FDF" w:rsidP="007B6FDF">
            <w:pPr>
              <w:autoSpaceDE w:val="0"/>
              <w:autoSpaceDN w:val="0"/>
              <w:adjustRightInd w:val="0"/>
              <w:ind w:left="0" w:firstLineChars="0" w:firstLine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6FDF" w:rsidRPr="007B6FDF" w:rsidRDefault="007B6FDF" w:rsidP="007B6FDF">
            <w:pPr>
              <w:autoSpaceDE w:val="0"/>
              <w:autoSpaceDN w:val="0"/>
              <w:adjustRightInd w:val="0"/>
              <w:ind w:left="0" w:firstLineChars="0" w:firstLine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B6FD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本村の地域特性を理解し、課題を的確にとらえた提案がなされているか。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FDF" w:rsidRPr="007B6FDF" w:rsidRDefault="007B6FDF" w:rsidP="007B6F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B6FDF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A～D</w:t>
            </w: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B6FDF" w:rsidRPr="007B6FDF" w:rsidTr="00431CF4">
        <w:trPr>
          <w:trHeight w:val="739"/>
        </w:trPr>
        <w:tc>
          <w:tcPr>
            <w:tcW w:w="1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6FDF" w:rsidRPr="007B6FDF" w:rsidRDefault="007B6FDF" w:rsidP="007B6FDF">
            <w:pPr>
              <w:autoSpaceDE w:val="0"/>
              <w:autoSpaceDN w:val="0"/>
              <w:adjustRightInd w:val="0"/>
              <w:ind w:left="0" w:firstLineChars="0" w:firstLine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6FDF" w:rsidRPr="007B6FDF" w:rsidRDefault="007B6FDF" w:rsidP="007B6FDF">
            <w:pPr>
              <w:autoSpaceDE w:val="0"/>
              <w:autoSpaceDN w:val="0"/>
              <w:adjustRightInd w:val="0"/>
              <w:ind w:left="0" w:firstLineChars="0" w:firstLine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B6FD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提案された調査についての調査手法は、具体的かつ明確な提案となっているか。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FDF" w:rsidRPr="007B6FDF" w:rsidRDefault="007B6FDF" w:rsidP="007B6F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B6FDF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A～D</w:t>
            </w: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B6FDF" w:rsidRPr="007B6FDF" w:rsidTr="00431CF4">
        <w:trPr>
          <w:trHeight w:val="725"/>
        </w:trPr>
        <w:tc>
          <w:tcPr>
            <w:tcW w:w="1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6FDF" w:rsidRPr="007B6FDF" w:rsidRDefault="007B6FDF" w:rsidP="007B6FDF">
            <w:pPr>
              <w:autoSpaceDE w:val="0"/>
              <w:autoSpaceDN w:val="0"/>
              <w:adjustRightInd w:val="0"/>
              <w:ind w:left="0" w:firstLineChars="0" w:firstLine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B6FDF" w:rsidRPr="007B6FDF" w:rsidRDefault="007B6FDF" w:rsidP="007B6FDF">
            <w:pPr>
              <w:autoSpaceDE w:val="0"/>
              <w:autoSpaceDN w:val="0"/>
              <w:adjustRightInd w:val="0"/>
              <w:ind w:left="0" w:firstLineChars="0" w:firstLine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B6FD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提案内容について、図表やイメージ等を効果的に使い、説得力があり、分かりやすいか。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6FDF" w:rsidRPr="007B6FDF" w:rsidRDefault="007B6FDF" w:rsidP="007B6F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B6FDF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A～D</w:t>
            </w: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B6FDF" w:rsidRPr="007B6FDF" w:rsidTr="00431CF4">
        <w:trPr>
          <w:trHeight w:val="972"/>
        </w:trPr>
        <w:tc>
          <w:tcPr>
            <w:tcW w:w="1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FDF" w:rsidRPr="007B6FDF" w:rsidRDefault="007B6FDF" w:rsidP="007B6FDF">
            <w:pPr>
              <w:autoSpaceDE w:val="0"/>
              <w:autoSpaceDN w:val="0"/>
              <w:adjustRightInd w:val="0"/>
              <w:ind w:left="0" w:firstLineChars="0" w:firstLine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B6FD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業務目的の理解度</w:t>
            </w: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B6FD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業務の目的及び内容について十分に理解し、明確かつ妥当な目標を設定しているか。</w:t>
            </w: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FDF" w:rsidRPr="007B6FDF" w:rsidRDefault="007B6FDF" w:rsidP="007B6F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B6FDF" w:rsidRPr="007B6FDF" w:rsidRDefault="007B6FDF" w:rsidP="007B6F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B6FDF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A～D</w:t>
            </w:r>
          </w:p>
          <w:p w:rsidR="007B6FDF" w:rsidRPr="007B6FDF" w:rsidRDefault="007B6FDF" w:rsidP="007B6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0"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7B6FDF" w:rsidRPr="007B6FDF" w:rsidRDefault="007B6FDF" w:rsidP="007B6FDF">
      <w:pPr>
        <w:overflowPunct w:val="0"/>
        <w:spacing w:line="254" w:lineRule="exact"/>
        <w:ind w:left="0" w:firstLineChars="0" w:firstLine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7B6FD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lastRenderedPageBreak/>
        <w:t xml:space="preserve">　　</w:t>
      </w:r>
    </w:p>
    <w:p w:rsidR="007B6FDF" w:rsidRPr="007B6FDF" w:rsidRDefault="007B6FDF" w:rsidP="007B6FDF">
      <w:pPr>
        <w:overflowPunct w:val="0"/>
        <w:spacing w:line="254" w:lineRule="exact"/>
        <w:ind w:left="0"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7B6FD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※評価について：</w:t>
      </w:r>
      <w:r w:rsidRPr="007B6FD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A</w:t>
      </w:r>
      <w:r w:rsidRPr="007B6FD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・</w:t>
      </w:r>
      <w:r w:rsidRPr="007B6FD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5</w:t>
      </w:r>
      <w:r w:rsidRPr="007B6FD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点　　</w:t>
      </w:r>
      <w:r w:rsidRPr="007B6FD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B</w:t>
      </w:r>
      <w:r w:rsidRPr="007B6FD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・</w:t>
      </w:r>
      <w:r w:rsidRPr="007B6FD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4</w:t>
      </w:r>
      <w:r w:rsidRPr="007B6FD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点　　</w:t>
      </w:r>
      <w:r w:rsidRPr="007B6FD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C</w:t>
      </w:r>
      <w:r w:rsidRPr="007B6FD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・</w:t>
      </w:r>
      <w:r w:rsidRPr="007B6FD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3</w:t>
      </w:r>
      <w:r w:rsidRPr="007B6FD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点　　</w:t>
      </w:r>
      <w:r w:rsidRPr="007B6FD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D</w:t>
      </w:r>
      <w:r w:rsidRPr="007B6FD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・</w:t>
      </w:r>
      <w:r w:rsidRPr="007B6FD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2</w:t>
      </w:r>
      <w:r w:rsidRPr="007B6FD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点で算出</w:t>
      </w:r>
    </w:p>
    <w:p w:rsidR="007B6FDF" w:rsidRPr="007B6FDF" w:rsidRDefault="007B6FDF" w:rsidP="007B6FDF">
      <w:pPr>
        <w:overflowPunct w:val="0"/>
        <w:spacing w:line="254" w:lineRule="exact"/>
        <w:ind w:left="0"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7B6FDF" w:rsidRPr="007B6FDF" w:rsidRDefault="00794759" w:rsidP="007B6FDF">
      <w:pPr>
        <w:overflowPunct w:val="0"/>
        <w:spacing w:line="254" w:lineRule="exact"/>
        <w:ind w:left="0"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（３</w:t>
      </w:r>
      <w:r w:rsidR="007B6FDF" w:rsidRPr="007B6FD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）受託候補者の選定</w:t>
      </w:r>
    </w:p>
    <w:p w:rsidR="007B6FDF" w:rsidRPr="007B6FDF" w:rsidRDefault="007B6FDF" w:rsidP="007B6FDF">
      <w:pPr>
        <w:overflowPunct w:val="0"/>
        <w:spacing w:line="254" w:lineRule="exact"/>
        <w:ind w:left="880" w:hangingChars="400" w:hanging="8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B6FD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7947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企画</w:t>
      </w:r>
      <w:r w:rsidR="00794759">
        <w:rPr>
          <w:rFonts w:ascii="Times New Roman" w:eastAsia="ＭＳ 明朝" w:hAnsi="Times New Roman" w:cs="ＭＳ 明朝"/>
          <w:color w:val="000000"/>
          <w:kern w:val="0"/>
          <w:sz w:val="22"/>
        </w:rPr>
        <w:t>提案</w:t>
      </w:r>
      <w:r w:rsidRPr="007B6FD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審査委員会</w:t>
      </w:r>
      <w:r w:rsidR="001A4D9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において、各委員の評価点の合計を加算して順位を付け、最も</w:t>
      </w:r>
      <w:r w:rsidRPr="007B6FD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評価の高い者を</w:t>
      </w:r>
      <w:r w:rsidR="001A4D9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企画</w:t>
      </w:r>
      <w:r w:rsidR="001A4D99">
        <w:rPr>
          <w:rFonts w:ascii="Times New Roman" w:eastAsia="ＭＳ 明朝" w:hAnsi="Times New Roman" w:cs="ＭＳ 明朝"/>
          <w:color w:val="000000"/>
          <w:kern w:val="0"/>
          <w:sz w:val="22"/>
        </w:rPr>
        <w:t>提案</w:t>
      </w:r>
      <w:r w:rsidR="001A4D99" w:rsidRPr="007B6FD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審査</w:t>
      </w:r>
      <w:r w:rsidR="001A4D9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委員会による合議のうえ、受託候補者として決定します。</w:t>
      </w:r>
      <w:r w:rsidRPr="007B6FD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なお、評価点</w:t>
      </w:r>
      <w:r w:rsidR="001A4D9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の合計が同点となる者が二社以上ある場合は、</w:t>
      </w:r>
      <w:bookmarkStart w:id="0" w:name="_GoBack"/>
      <w:bookmarkEnd w:id="0"/>
      <w:r w:rsidR="001A4D9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企画</w:t>
      </w:r>
      <w:r w:rsidR="001A4D99">
        <w:rPr>
          <w:rFonts w:ascii="Times New Roman" w:eastAsia="ＭＳ 明朝" w:hAnsi="Times New Roman" w:cs="ＭＳ 明朝"/>
          <w:color w:val="000000"/>
          <w:kern w:val="0"/>
          <w:sz w:val="22"/>
        </w:rPr>
        <w:t>提案</w:t>
      </w:r>
      <w:r w:rsidR="001A4D99" w:rsidRPr="007B6FD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審査</w:t>
      </w:r>
      <w:r w:rsidR="001A4D9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委員会の合</w:t>
      </w:r>
      <w:r w:rsidRPr="007B6FD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議により順位を決定します。</w:t>
      </w:r>
    </w:p>
    <w:p w:rsidR="003406C9" w:rsidRPr="007B6FDF" w:rsidRDefault="003406C9" w:rsidP="00180DFC">
      <w:pPr>
        <w:ind w:left="480" w:hangingChars="200" w:hanging="480"/>
        <w:rPr>
          <w:sz w:val="24"/>
          <w:szCs w:val="24"/>
        </w:rPr>
      </w:pPr>
    </w:p>
    <w:p w:rsidR="00195CCF" w:rsidRDefault="00195CCF" w:rsidP="008A3E33">
      <w:pPr>
        <w:ind w:left="907" w:hangingChars="378" w:hanging="907"/>
        <w:rPr>
          <w:sz w:val="24"/>
          <w:szCs w:val="24"/>
        </w:rPr>
      </w:pPr>
    </w:p>
    <w:p w:rsidR="00195CCF" w:rsidRDefault="00195CCF" w:rsidP="003406C9">
      <w:pPr>
        <w:ind w:left="907" w:hangingChars="378" w:hanging="907"/>
        <w:rPr>
          <w:sz w:val="24"/>
          <w:szCs w:val="24"/>
        </w:rPr>
      </w:pPr>
    </w:p>
    <w:p w:rsidR="00195CCF" w:rsidRPr="003406C9" w:rsidRDefault="00195CCF" w:rsidP="003406C9">
      <w:pPr>
        <w:ind w:left="907" w:hangingChars="378" w:hanging="907"/>
        <w:rPr>
          <w:sz w:val="24"/>
          <w:szCs w:val="24"/>
        </w:rPr>
      </w:pPr>
    </w:p>
    <w:sectPr w:rsidR="00195CCF" w:rsidRPr="003406C9" w:rsidSect="00D240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F80" w:rsidRDefault="00BD3F80" w:rsidP="00757689">
      <w:pPr>
        <w:ind w:left="1909" w:hanging="1909"/>
      </w:pPr>
      <w:r>
        <w:separator/>
      </w:r>
    </w:p>
  </w:endnote>
  <w:endnote w:type="continuationSeparator" w:id="0">
    <w:p w:rsidR="00BD3F80" w:rsidRDefault="00BD3F80" w:rsidP="00757689">
      <w:pPr>
        <w:ind w:left="1909" w:hanging="19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689" w:rsidRDefault="00757689" w:rsidP="00757689">
    <w:pPr>
      <w:pStyle w:val="a5"/>
      <w:ind w:left="1909" w:hanging="190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689" w:rsidRDefault="00757689" w:rsidP="00757689">
    <w:pPr>
      <w:pStyle w:val="a5"/>
      <w:ind w:left="1909" w:hanging="190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689" w:rsidRDefault="00757689" w:rsidP="00757689">
    <w:pPr>
      <w:pStyle w:val="a5"/>
      <w:ind w:left="1909" w:hanging="19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F80" w:rsidRDefault="00BD3F80" w:rsidP="00757689">
      <w:pPr>
        <w:ind w:left="1909" w:hanging="1909"/>
      </w:pPr>
      <w:r>
        <w:separator/>
      </w:r>
    </w:p>
  </w:footnote>
  <w:footnote w:type="continuationSeparator" w:id="0">
    <w:p w:rsidR="00BD3F80" w:rsidRDefault="00BD3F80" w:rsidP="00757689">
      <w:pPr>
        <w:ind w:left="1909" w:hanging="19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689" w:rsidRDefault="00757689" w:rsidP="00757689">
    <w:pPr>
      <w:pStyle w:val="a3"/>
      <w:ind w:left="1909" w:hanging="190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689" w:rsidRDefault="00757689" w:rsidP="00757689">
    <w:pPr>
      <w:pStyle w:val="a3"/>
      <w:ind w:left="1909" w:hanging="190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689" w:rsidRDefault="00757689" w:rsidP="00757689">
    <w:pPr>
      <w:pStyle w:val="a3"/>
      <w:ind w:left="1909" w:hanging="19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2BCB"/>
    <w:rsid w:val="00067C3C"/>
    <w:rsid w:val="00082724"/>
    <w:rsid w:val="000F45DE"/>
    <w:rsid w:val="00180DFC"/>
    <w:rsid w:val="00190B55"/>
    <w:rsid w:val="00195CCF"/>
    <w:rsid w:val="001A4D99"/>
    <w:rsid w:val="00232099"/>
    <w:rsid w:val="0025001A"/>
    <w:rsid w:val="0031655A"/>
    <w:rsid w:val="003406C9"/>
    <w:rsid w:val="004D229F"/>
    <w:rsid w:val="004D2CD0"/>
    <w:rsid w:val="004F584B"/>
    <w:rsid w:val="00563DE3"/>
    <w:rsid w:val="00647AAD"/>
    <w:rsid w:val="00652BCB"/>
    <w:rsid w:val="006B504C"/>
    <w:rsid w:val="00754CE1"/>
    <w:rsid w:val="00757689"/>
    <w:rsid w:val="00794759"/>
    <w:rsid w:val="007B6FDF"/>
    <w:rsid w:val="00811D27"/>
    <w:rsid w:val="008468C7"/>
    <w:rsid w:val="008A1A68"/>
    <w:rsid w:val="008A3E33"/>
    <w:rsid w:val="0099338E"/>
    <w:rsid w:val="009E52CB"/>
    <w:rsid w:val="00A21280"/>
    <w:rsid w:val="00B66AFD"/>
    <w:rsid w:val="00BD3F80"/>
    <w:rsid w:val="00C071E5"/>
    <w:rsid w:val="00D240E0"/>
    <w:rsid w:val="00E36764"/>
    <w:rsid w:val="00E456A3"/>
    <w:rsid w:val="00ED07E9"/>
    <w:rsid w:val="00EF0944"/>
    <w:rsid w:val="00F16987"/>
    <w:rsid w:val="00F311DA"/>
    <w:rsid w:val="00F3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A5D31F-6124-4F07-83B8-0CC5FFC0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909" w:hangingChars="909" w:hanging="9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0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76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57689"/>
  </w:style>
  <w:style w:type="paragraph" w:styleId="a5">
    <w:name w:val="footer"/>
    <w:basedOn w:val="a"/>
    <w:link w:val="a6"/>
    <w:uiPriority w:val="99"/>
    <w:semiHidden/>
    <w:unhideWhenUsed/>
    <w:rsid w:val="00757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57689"/>
  </w:style>
  <w:style w:type="table" w:styleId="a7">
    <w:name w:val="Table Grid"/>
    <w:basedOn w:val="a1"/>
    <w:uiPriority w:val="59"/>
    <w:rsid w:val="00195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4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47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dc:description/>
  <cp:lastModifiedBy>前田 浩也</cp:lastModifiedBy>
  <cp:revision>20</cp:revision>
  <cp:lastPrinted>2016-06-28T02:02:00Z</cp:lastPrinted>
  <dcterms:created xsi:type="dcterms:W3CDTF">2010-08-19T07:21:00Z</dcterms:created>
  <dcterms:modified xsi:type="dcterms:W3CDTF">2016-06-28T02:02:00Z</dcterms:modified>
</cp:coreProperties>
</file>