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778" w:rsidRPr="009D3E6D" w:rsidRDefault="00A23778" w:rsidP="00A23778">
      <w:pPr>
        <w:widowControl/>
        <w:spacing w:line="336" w:lineRule="atLeast"/>
        <w:jc w:val="left"/>
        <w:rPr>
          <w:rFonts w:ascii="ＭＳ 明朝" w:eastAsia="ＭＳ 明朝" w:hAnsi="ＭＳ 明朝" w:cs="ＭＳ Ｐゴシック"/>
          <w:color w:val="000000"/>
          <w:kern w:val="0"/>
          <w:szCs w:val="21"/>
        </w:rPr>
      </w:pPr>
      <w:bookmarkStart w:id="0" w:name="13000050201000000025"/>
      <w:r w:rsidRPr="009D3E6D">
        <w:rPr>
          <w:rFonts w:ascii="ＭＳ 明朝" w:eastAsia="ＭＳ 明朝" w:hAnsi="ＭＳ 明朝" w:cs="ＭＳ Ｐゴシック" w:hint="eastAsia"/>
          <w:color w:val="000000"/>
          <w:kern w:val="0"/>
          <w:szCs w:val="21"/>
        </w:rPr>
        <w:t>別表2</w:t>
      </w:r>
      <w:r w:rsidR="00B105BA">
        <w:rPr>
          <w:rFonts w:ascii="ＭＳ 明朝" w:eastAsia="ＭＳ 明朝" w:hAnsi="ＭＳ 明朝" w:cs="ＭＳ Ｐゴシック" w:hint="eastAsia"/>
          <w:color w:val="000000"/>
          <w:kern w:val="0"/>
          <w:szCs w:val="21"/>
        </w:rPr>
        <w:t>（第9条関係）</w:t>
      </w:r>
    </w:p>
    <w:p w:rsidR="00A23778" w:rsidRPr="00A23778" w:rsidRDefault="00A23778" w:rsidP="00A23778">
      <w:pPr>
        <w:widowControl/>
        <w:spacing w:line="336" w:lineRule="atLeast"/>
        <w:jc w:val="left"/>
        <w:rPr>
          <w:rFonts w:ascii="ＭＳ 明朝" w:eastAsia="ＭＳ 明朝" w:hAnsi="ＭＳ 明朝" w:cs="ＭＳ Ｐゴシック"/>
          <w:color w:val="000000"/>
          <w:kern w:val="0"/>
          <w:sz w:val="27"/>
          <w:szCs w:val="27"/>
        </w:rPr>
      </w:pPr>
      <w:r w:rsidRPr="00A23778">
        <w:rPr>
          <w:rFonts w:ascii="ＭＳ 明朝" w:eastAsia="ＭＳ 明朝" w:hAnsi="ＭＳ 明朝" w:cs="ＭＳ Ｐゴシック" w:hint="eastAsia"/>
          <w:color w:val="000000"/>
          <w:kern w:val="0"/>
          <w:sz w:val="27"/>
          <w:szCs w:val="27"/>
        </w:rPr>
        <w:t>徴収基準額表</w:t>
      </w:r>
      <w:bookmarkEnd w:id="0"/>
    </w:p>
    <w:tbl>
      <w:tblPr>
        <w:tblW w:w="0" w:type="auto"/>
        <w:tblCellMar>
          <w:top w:w="15" w:type="dxa"/>
          <w:left w:w="15" w:type="dxa"/>
          <w:bottom w:w="15" w:type="dxa"/>
          <w:right w:w="15" w:type="dxa"/>
        </w:tblCellMar>
        <w:tblLook w:val="04A0" w:firstRow="1" w:lastRow="0" w:firstColumn="1" w:lastColumn="0" w:noHBand="0" w:noVBand="1"/>
      </w:tblPr>
      <w:tblGrid>
        <w:gridCol w:w="547"/>
        <w:gridCol w:w="4471"/>
        <w:gridCol w:w="1660"/>
        <w:gridCol w:w="650"/>
        <w:gridCol w:w="1664"/>
        <w:gridCol w:w="2330"/>
      </w:tblGrid>
      <w:tr w:rsidR="00A23778" w:rsidRPr="007305E2" w:rsidTr="00A23778">
        <w:trPr>
          <w:trHeight w:val="240"/>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階層区分</w:t>
            </w:r>
          </w:p>
        </w:tc>
        <w:tc>
          <w:tcPr>
            <w:tcW w:w="0" w:type="auto"/>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center"/>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世帯の階層(細)区分</w:t>
            </w:r>
          </w:p>
        </w:tc>
        <w:tc>
          <w:tcPr>
            <w:tcW w:w="166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center"/>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徴収基準月額</w:t>
            </w:r>
          </w:p>
        </w:tc>
        <w:tc>
          <w:tcPr>
            <w:tcW w:w="23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center"/>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徴収基準加算月額</w:t>
            </w:r>
          </w:p>
        </w:tc>
      </w:tr>
      <w:tr w:rsidR="00A23778" w:rsidRPr="007305E2" w:rsidTr="00A23778">
        <w:trPr>
          <w:trHeight w:val="15"/>
        </w:trPr>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A階層</w:t>
            </w:r>
          </w:p>
        </w:tc>
        <w:tc>
          <w:tcPr>
            <w:tcW w:w="0" w:type="auto"/>
            <w:gridSpan w:val="3"/>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生活保護法による被保護世帯(単給世帯を含む。)及び中国残留邦人等の円滑な帰国の促進及び永住帰国後の自立の支援に関する法律による支援給付受給世帯</w:t>
            </w:r>
          </w:p>
        </w:tc>
        <w:tc>
          <w:tcPr>
            <w:tcW w:w="1664" w:type="dxa"/>
            <w:tcBorders>
              <w:top w:val="single" w:sz="6" w:space="0" w:color="000000"/>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円</w:t>
            </w:r>
          </w:p>
        </w:tc>
        <w:tc>
          <w:tcPr>
            <w:tcW w:w="2330" w:type="dxa"/>
            <w:tcBorders>
              <w:top w:val="single" w:sz="6" w:space="0" w:color="000000"/>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円</w:t>
            </w:r>
          </w:p>
        </w:tc>
      </w:tr>
      <w:tr w:rsidR="00A23778" w:rsidRPr="007305E2" w:rsidTr="00A23778">
        <w:trPr>
          <w:trHeight w:val="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3778" w:rsidRPr="007305E2" w:rsidRDefault="00A23778" w:rsidP="00A23778">
            <w:pPr>
              <w:widowControl/>
              <w:jc w:val="left"/>
              <w:rPr>
                <w:rFonts w:asciiTheme="minorEastAsia" w:hAnsiTheme="minorEastAsia" w:cs="ＭＳ Ｐゴシック"/>
                <w:kern w:val="0"/>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23778" w:rsidRPr="007305E2" w:rsidRDefault="00A23778" w:rsidP="00A23778">
            <w:pPr>
              <w:widowControl/>
              <w:jc w:val="left"/>
              <w:rPr>
                <w:rFonts w:asciiTheme="minorEastAsia" w:hAnsiTheme="minorEastAsia" w:cs="ＭＳ Ｐゴシック"/>
                <w:kern w:val="0"/>
                <w:sz w:val="24"/>
                <w:szCs w:val="24"/>
              </w:rPr>
            </w:pPr>
          </w:p>
        </w:tc>
        <w:tc>
          <w:tcPr>
            <w:tcW w:w="1664" w:type="dxa"/>
            <w:tcBorders>
              <w:top w:val="nil"/>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0</w:t>
            </w:r>
          </w:p>
        </w:tc>
        <w:tc>
          <w:tcPr>
            <w:tcW w:w="2330" w:type="dxa"/>
            <w:tcBorders>
              <w:top w:val="nil"/>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0</w:t>
            </w:r>
          </w:p>
        </w:tc>
      </w:tr>
      <w:tr w:rsidR="00A23778" w:rsidRPr="007305E2" w:rsidTr="00A23778">
        <w:trPr>
          <w:trHeight w:val="915"/>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B階層</w:t>
            </w:r>
          </w:p>
        </w:tc>
        <w:tc>
          <w:tcPr>
            <w:tcW w:w="0" w:type="auto"/>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A階層を除き当該年度分の市町村民税非課税世帯</w:t>
            </w:r>
          </w:p>
        </w:tc>
        <w:tc>
          <w:tcPr>
            <w:tcW w:w="166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1,100</w:t>
            </w:r>
          </w:p>
        </w:tc>
        <w:tc>
          <w:tcPr>
            <w:tcW w:w="23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110</w:t>
            </w:r>
          </w:p>
        </w:tc>
      </w:tr>
      <w:tr w:rsidR="00A23778" w:rsidRPr="007305E2" w:rsidTr="00A23778">
        <w:trPr>
          <w:trHeight w:val="240"/>
        </w:trPr>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C階層</w:t>
            </w:r>
          </w:p>
        </w:tc>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A階層及びD階層を除き当該年度分の市町村民税の課税世帯であって、その市町村民税の額の区分が次の区分に該当する世帯</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center"/>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 xml:space="preserve">均等割の額のみ </w:t>
            </w:r>
            <w:r w:rsidRPr="007305E2">
              <w:rPr>
                <w:rFonts w:asciiTheme="minorEastAsia" w:hAnsiTheme="minorEastAsia" w:cs="ＭＳ Ｐゴシック"/>
                <w:kern w:val="0"/>
                <w:sz w:val="24"/>
                <w:szCs w:val="24"/>
              </w:rPr>
              <w:br/>
              <w:t>(所得割の額のない世帯)</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 xml:space="preserve">　C1階層</w:t>
            </w:r>
          </w:p>
        </w:tc>
        <w:tc>
          <w:tcPr>
            <w:tcW w:w="166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2,250</w:t>
            </w:r>
          </w:p>
        </w:tc>
        <w:tc>
          <w:tcPr>
            <w:tcW w:w="23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230</w:t>
            </w:r>
          </w:p>
        </w:tc>
      </w:tr>
      <w:tr w:rsidR="00A23778" w:rsidRPr="007305E2" w:rsidTr="00A23778">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3778" w:rsidRPr="007305E2" w:rsidRDefault="00A23778" w:rsidP="00A23778">
            <w:pPr>
              <w:widowControl/>
              <w:jc w:val="left"/>
              <w:rPr>
                <w:rFonts w:asciiTheme="minorEastAsia" w:hAnsiTheme="minorEastAsia" w:cs="ＭＳ Ｐゴシック"/>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3778" w:rsidRPr="007305E2" w:rsidRDefault="00A23778" w:rsidP="00A23778">
            <w:pPr>
              <w:widowControl/>
              <w:jc w:val="left"/>
              <w:rPr>
                <w:rFonts w:asciiTheme="minorEastAsia" w:hAnsiTheme="minorEastAsia" w:cs="ＭＳ Ｐゴシック"/>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center"/>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 xml:space="preserve">所得割の額のある世帯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 xml:space="preserve">　C2階層</w:t>
            </w:r>
          </w:p>
        </w:tc>
        <w:tc>
          <w:tcPr>
            <w:tcW w:w="166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2,900</w:t>
            </w:r>
          </w:p>
        </w:tc>
        <w:tc>
          <w:tcPr>
            <w:tcW w:w="23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290</w:t>
            </w:r>
          </w:p>
        </w:tc>
      </w:tr>
      <w:tr w:rsidR="00A23778" w:rsidRPr="007305E2" w:rsidTr="00A23778">
        <w:trPr>
          <w:trHeight w:val="240"/>
        </w:trPr>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 xml:space="preserve">D階層 </w:t>
            </w:r>
          </w:p>
        </w:tc>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A階層及びB階層を除き前年分の所得税課税世帯であって、その所得税の額の区分が次の区分に該当する世帯</w:t>
            </w:r>
          </w:p>
        </w:tc>
        <w:tc>
          <w:tcPr>
            <w:tcW w:w="0" w:type="auto"/>
            <w:tcBorders>
              <w:top w:val="single" w:sz="6" w:space="0" w:color="000000"/>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所得税の年額</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 xml:space="preserve">　</w:t>
            </w:r>
          </w:p>
        </w:tc>
        <w:tc>
          <w:tcPr>
            <w:tcW w:w="1664" w:type="dxa"/>
            <w:tcBorders>
              <w:top w:val="single" w:sz="6" w:space="0" w:color="000000"/>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 xml:space="preserve">　</w:t>
            </w:r>
          </w:p>
        </w:tc>
        <w:tc>
          <w:tcPr>
            <w:tcW w:w="2330" w:type="dxa"/>
            <w:tcBorders>
              <w:top w:val="single" w:sz="6" w:space="0" w:color="000000"/>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 xml:space="preserve">　</w:t>
            </w:r>
          </w:p>
        </w:tc>
      </w:tr>
      <w:tr w:rsidR="00A23778" w:rsidRPr="007305E2" w:rsidTr="00A23778">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3778" w:rsidRPr="007305E2" w:rsidRDefault="00A23778" w:rsidP="00A23778">
            <w:pPr>
              <w:widowControl/>
              <w:jc w:val="left"/>
              <w:rPr>
                <w:rFonts w:asciiTheme="minorEastAsia" w:hAnsiTheme="minorEastAsia" w:cs="ＭＳ Ｐゴシック"/>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3778" w:rsidRPr="007305E2" w:rsidRDefault="00A23778" w:rsidP="00A23778">
            <w:pPr>
              <w:widowControl/>
              <w:jc w:val="left"/>
              <w:rPr>
                <w:rFonts w:asciiTheme="minorEastAsia" w:hAnsiTheme="minorEastAsia" w:cs="ＭＳ Ｐゴシック"/>
                <w:kern w:val="0"/>
                <w:sz w:val="24"/>
                <w:szCs w:val="24"/>
              </w:rPr>
            </w:pPr>
          </w:p>
        </w:tc>
        <w:tc>
          <w:tcPr>
            <w:tcW w:w="0" w:type="auto"/>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 xml:space="preserve">2,400円以下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D1　階層</w:t>
            </w:r>
          </w:p>
        </w:tc>
        <w:tc>
          <w:tcPr>
            <w:tcW w:w="1664" w:type="dxa"/>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3,450</w:t>
            </w:r>
          </w:p>
        </w:tc>
        <w:tc>
          <w:tcPr>
            <w:tcW w:w="2330" w:type="dxa"/>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350</w:t>
            </w:r>
          </w:p>
        </w:tc>
      </w:tr>
      <w:tr w:rsidR="00A23778" w:rsidRPr="007305E2" w:rsidTr="00A23778">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3778" w:rsidRPr="007305E2" w:rsidRDefault="00A23778" w:rsidP="00A23778">
            <w:pPr>
              <w:widowControl/>
              <w:jc w:val="left"/>
              <w:rPr>
                <w:rFonts w:asciiTheme="minorEastAsia" w:hAnsiTheme="minorEastAsia" w:cs="ＭＳ Ｐゴシック"/>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3778" w:rsidRPr="007305E2" w:rsidRDefault="00A23778" w:rsidP="00A23778">
            <w:pPr>
              <w:widowControl/>
              <w:jc w:val="left"/>
              <w:rPr>
                <w:rFonts w:asciiTheme="minorEastAsia" w:hAnsiTheme="minorEastAsia" w:cs="ＭＳ Ｐゴシック"/>
                <w:kern w:val="0"/>
                <w:sz w:val="24"/>
                <w:szCs w:val="24"/>
              </w:rPr>
            </w:pPr>
          </w:p>
        </w:tc>
        <w:tc>
          <w:tcPr>
            <w:tcW w:w="0" w:type="auto"/>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2,400 ～ 4,800円</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D2　　〃</w:t>
            </w:r>
          </w:p>
        </w:tc>
        <w:tc>
          <w:tcPr>
            <w:tcW w:w="1664" w:type="dxa"/>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3,800</w:t>
            </w:r>
          </w:p>
        </w:tc>
        <w:tc>
          <w:tcPr>
            <w:tcW w:w="2330" w:type="dxa"/>
            <w:tcBorders>
              <w:top w:val="nil"/>
              <w:left w:val="nil"/>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380</w:t>
            </w:r>
          </w:p>
        </w:tc>
      </w:tr>
      <w:tr w:rsidR="00A23778" w:rsidRPr="007305E2" w:rsidTr="00A23778">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3778" w:rsidRPr="007305E2" w:rsidRDefault="00A23778" w:rsidP="00A23778">
            <w:pPr>
              <w:widowControl/>
              <w:jc w:val="left"/>
              <w:rPr>
                <w:rFonts w:asciiTheme="minorEastAsia" w:hAnsiTheme="minorEastAsia" w:cs="ＭＳ Ｐゴシック"/>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3778" w:rsidRPr="007305E2" w:rsidRDefault="00A23778" w:rsidP="00A23778">
            <w:pPr>
              <w:widowControl/>
              <w:jc w:val="left"/>
              <w:rPr>
                <w:rFonts w:asciiTheme="minorEastAsia" w:hAnsiTheme="minorEastAsia" w:cs="ＭＳ Ｐゴシック"/>
                <w:kern w:val="0"/>
                <w:sz w:val="24"/>
                <w:szCs w:val="24"/>
              </w:rPr>
            </w:pPr>
          </w:p>
        </w:tc>
        <w:tc>
          <w:tcPr>
            <w:tcW w:w="0" w:type="auto"/>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4,801 ～ 8,400円</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D3　　〃</w:t>
            </w:r>
          </w:p>
        </w:tc>
        <w:tc>
          <w:tcPr>
            <w:tcW w:w="1664" w:type="dxa"/>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4,250</w:t>
            </w:r>
          </w:p>
        </w:tc>
        <w:tc>
          <w:tcPr>
            <w:tcW w:w="2330" w:type="dxa"/>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430</w:t>
            </w:r>
          </w:p>
        </w:tc>
      </w:tr>
      <w:tr w:rsidR="00A23778" w:rsidRPr="007305E2" w:rsidTr="00A23778">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3778" w:rsidRPr="007305E2" w:rsidRDefault="00A23778" w:rsidP="00A23778">
            <w:pPr>
              <w:widowControl/>
              <w:jc w:val="left"/>
              <w:rPr>
                <w:rFonts w:asciiTheme="minorEastAsia" w:hAnsiTheme="minorEastAsia" w:cs="ＭＳ Ｐゴシック"/>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3778" w:rsidRPr="007305E2" w:rsidRDefault="00A23778" w:rsidP="00A23778">
            <w:pPr>
              <w:widowControl/>
              <w:jc w:val="left"/>
              <w:rPr>
                <w:rFonts w:asciiTheme="minorEastAsia" w:hAnsiTheme="minorEastAsia" w:cs="ＭＳ Ｐゴシック"/>
                <w:kern w:val="0"/>
                <w:sz w:val="24"/>
                <w:szCs w:val="24"/>
              </w:rPr>
            </w:pPr>
          </w:p>
        </w:tc>
        <w:tc>
          <w:tcPr>
            <w:tcW w:w="0" w:type="auto"/>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8,401～12,000 円</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D4　　〃</w:t>
            </w:r>
          </w:p>
        </w:tc>
        <w:tc>
          <w:tcPr>
            <w:tcW w:w="1664" w:type="dxa"/>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4,700</w:t>
            </w:r>
          </w:p>
        </w:tc>
        <w:tc>
          <w:tcPr>
            <w:tcW w:w="2330" w:type="dxa"/>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470</w:t>
            </w:r>
          </w:p>
        </w:tc>
      </w:tr>
      <w:tr w:rsidR="00A23778" w:rsidRPr="007305E2" w:rsidTr="00A23778">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3778" w:rsidRPr="007305E2" w:rsidRDefault="00A23778" w:rsidP="00A23778">
            <w:pPr>
              <w:widowControl/>
              <w:jc w:val="left"/>
              <w:rPr>
                <w:rFonts w:asciiTheme="minorEastAsia" w:hAnsiTheme="minorEastAsia" w:cs="ＭＳ Ｐゴシック"/>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3778" w:rsidRPr="007305E2" w:rsidRDefault="00A23778" w:rsidP="00A23778">
            <w:pPr>
              <w:widowControl/>
              <w:jc w:val="left"/>
              <w:rPr>
                <w:rFonts w:asciiTheme="minorEastAsia" w:hAnsiTheme="minorEastAsia" w:cs="ＭＳ Ｐゴシック"/>
                <w:kern w:val="0"/>
                <w:sz w:val="24"/>
                <w:szCs w:val="24"/>
              </w:rPr>
            </w:pPr>
          </w:p>
        </w:tc>
        <w:tc>
          <w:tcPr>
            <w:tcW w:w="0" w:type="auto"/>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12,001～16,200 円</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D5　　〃</w:t>
            </w:r>
          </w:p>
        </w:tc>
        <w:tc>
          <w:tcPr>
            <w:tcW w:w="1664" w:type="dxa"/>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5,500</w:t>
            </w:r>
          </w:p>
        </w:tc>
        <w:tc>
          <w:tcPr>
            <w:tcW w:w="2330" w:type="dxa"/>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550</w:t>
            </w:r>
          </w:p>
        </w:tc>
      </w:tr>
      <w:tr w:rsidR="00A23778" w:rsidRPr="007305E2" w:rsidTr="00A23778">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3778" w:rsidRPr="007305E2" w:rsidRDefault="00A23778" w:rsidP="00A23778">
            <w:pPr>
              <w:widowControl/>
              <w:jc w:val="left"/>
              <w:rPr>
                <w:rFonts w:asciiTheme="minorEastAsia" w:hAnsiTheme="minorEastAsia" w:cs="ＭＳ Ｐゴシック"/>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3778" w:rsidRPr="007305E2" w:rsidRDefault="00A23778" w:rsidP="00A23778">
            <w:pPr>
              <w:widowControl/>
              <w:jc w:val="left"/>
              <w:rPr>
                <w:rFonts w:asciiTheme="minorEastAsia" w:hAnsiTheme="minorEastAsia" w:cs="ＭＳ Ｐゴシック"/>
                <w:kern w:val="0"/>
                <w:sz w:val="24"/>
                <w:szCs w:val="24"/>
              </w:rPr>
            </w:pPr>
          </w:p>
        </w:tc>
        <w:tc>
          <w:tcPr>
            <w:tcW w:w="0" w:type="auto"/>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16,201～21,000 円</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D6　　〃</w:t>
            </w:r>
          </w:p>
        </w:tc>
        <w:tc>
          <w:tcPr>
            <w:tcW w:w="1664" w:type="dxa"/>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6,250</w:t>
            </w:r>
          </w:p>
        </w:tc>
        <w:tc>
          <w:tcPr>
            <w:tcW w:w="2330" w:type="dxa"/>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630</w:t>
            </w:r>
          </w:p>
        </w:tc>
      </w:tr>
      <w:tr w:rsidR="00A23778" w:rsidRPr="007305E2" w:rsidTr="00A23778">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3778" w:rsidRPr="007305E2" w:rsidRDefault="00A23778" w:rsidP="00A23778">
            <w:pPr>
              <w:widowControl/>
              <w:jc w:val="left"/>
              <w:rPr>
                <w:rFonts w:asciiTheme="minorEastAsia" w:hAnsiTheme="minorEastAsia" w:cs="ＭＳ Ｐゴシック"/>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3778" w:rsidRPr="007305E2" w:rsidRDefault="00A23778" w:rsidP="00A23778">
            <w:pPr>
              <w:widowControl/>
              <w:jc w:val="left"/>
              <w:rPr>
                <w:rFonts w:asciiTheme="minorEastAsia" w:hAnsiTheme="minorEastAsia" w:cs="ＭＳ Ｐゴシック"/>
                <w:kern w:val="0"/>
                <w:sz w:val="24"/>
                <w:szCs w:val="24"/>
              </w:rPr>
            </w:pPr>
          </w:p>
        </w:tc>
        <w:tc>
          <w:tcPr>
            <w:tcW w:w="0" w:type="auto"/>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21,001～ 46,200円</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D7　　〃</w:t>
            </w:r>
          </w:p>
        </w:tc>
        <w:tc>
          <w:tcPr>
            <w:tcW w:w="1664" w:type="dxa"/>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8,100</w:t>
            </w:r>
          </w:p>
        </w:tc>
        <w:tc>
          <w:tcPr>
            <w:tcW w:w="2330" w:type="dxa"/>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810</w:t>
            </w:r>
          </w:p>
        </w:tc>
      </w:tr>
      <w:tr w:rsidR="00A23778" w:rsidRPr="007305E2" w:rsidTr="00A23778">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3778" w:rsidRPr="007305E2" w:rsidRDefault="00A23778" w:rsidP="00A23778">
            <w:pPr>
              <w:widowControl/>
              <w:jc w:val="left"/>
              <w:rPr>
                <w:rFonts w:asciiTheme="minorEastAsia" w:hAnsiTheme="minorEastAsia" w:cs="ＭＳ Ｐゴシック"/>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3778" w:rsidRPr="007305E2" w:rsidRDefault="00A23778" w:rsidP="00A23778">
            <w:pPr>
              <w:widowControl/>
              <w:jc w:val="left"/>
              <w:rPr>
                <w:rFonts w:asciiTheme="minorEastAsia" w:hAnsiTheme="minorEastAsia" w:cs="ＭＳ Ｐゴシック"/>
                <w:kern w:val="0"/>
                <w:sz w:val="24"/>
                <w:szCs w:val="24"/>
              </w:rPr>
            </w:pPr>
          </w:p>
        </w:tc>
        <w:tc>
          <w:tcPr>
            <w:tcW w:w="0" w:type="auto"/>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46,201～ 60,000円</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D8　　〃</w:t>
            </w:r>
          </w:p>
        </w:tc>
        <w:tc>
          <w:tcPr>
            <w:tcW w:w="1664" w:type="dxa"/>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9,350</w:t>
            </w:r>
          </w:p>
        </w:tc>
        <w:tc>
          <w:tcPr>
            <w:tcW w:w="2330" w:type="dxa"/>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940</w:t>
            </w:r>
          </w:p>
        </w:tc>
      </w:tr>
      <w:tr w:rsidR="00A23778" w:rsidRPr="007305E2" w:rsidTr="00A23778">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3778" w:rsidRPr="007305E2" w:rsidRDefault="00A23778" w:rsidP="00A23778">
            <w:pPr>
              <w:widowControl/>
              <w:jc w:val="left"/>
              <w:rPr>
                <w:rFonts w:asciiTheme="minorEastAsia" w:hAnsiTheme="minorEastAsia" w:cs="ＭＳ Ｐゴシック"/>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3778" w:rsidRPr="007305E2" w:rsidRDefault="00A23778" w:rsidP="00A23778">
            <w:pPr>
              <w:widowControl/>
              <w:jc w:val="left"/>
              <w:rPr>
                <w:rFonts w:asciiTheme="minorEastAsia" w:hAnsiTheme="minorEastAsia" w:cs="ＭＳ Ｐゴシック"/>
                <w:kern w:val="0"/>
                <w:sz w:val="24"/>
                <w:szCs w:val="24"/>
              </w:rPr>
            </w:pPr>
          </w:p>
        </w:tc>
        <w:tc>
          <w:tcPr>
            <w:tcW w:w="0" w:type="auto"/>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60,001～ 78,000円</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D9　　〃</w:t>
            </w:r>
          </w:p>
        </w:tc>
        <w:tc>
          <w:tcPr>
            <w:tcW w:w="1664" w:type="dxa"/>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11,550</w:t>
            </w:r>
          </w:p>
        </w:tc>
        <w:tc>
          <w:tcPr>
            <w:tcW w:w="2330" w:type="dxa"/>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1,160</w:t>
            </w:r>
          </w:p>
        </w:tc>
      </w:tr>
      <w:tr w:rsidR="00A23778" w:rsidRPr="007305E2" w:rsidTr="00A23778">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3778" w:rsidRPr="007305E2" w:rsidRDefault="00A23778" w:rsidP="00A23778">
            <w:pPr>
              <w:widowControl/>
              <w:jc w:val="left"/>
              <w:rPr>
                <w:rFonts w:asciiTheme="minorEastAsia" w:hAnsiTheme="minorEastAsia" w:cs="ＭＳ Ｐゴシック"/>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3778" w:rsidRPr="007305E2" w:rsidRDefault="00A23778" w:rsidP="00A23778">
            <w:pPr>
              <w:widowControl/>
              <w:jc w:val="left"/>
              <w:rPr>
                <w:rFonts w:asciiTheme="minorEastAsia" w:hAnsiTheme="minorEastAsia" w:cs="ＭＳ Ｐゴシック"/>
                <w:kern w:val="0"/>
                <w:sz w:val="24"/>
                <w:szCs w:val="24"/>
              </w:rPr>
            </w:pPr>
          </w:p>
        </w:tc>
        <w:tc>
          <w:tcPr>
            <w:tcW w:w="0" w:type="auto"/>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78,001～ 100,500円</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D10　〃</w:t>
            </w:r>
          </w:p>
        </w:tc>
        <w:tc>
          <w:tcPr>
            <w:tcW w:w="1664" w:type="dxa"/>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13,750</w:t>
            </w:r>
          </w:p>
        </w:tc>
        <w:tc>
          <w:tcPr>
            <w:tcW w:w="2330" w:type="dxa"/>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1,380</w:t>
            </w:r>
          </w:p>
        </w:tc>
      </w:tr>
      <w:tr w:rsidR="00A23778" w:rsidRPr="007305E2" w:rsidTr="00A23778">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3778" w:rsidRPr="007305E2" w:rsidRDefault="00A23778" w:rsidP="00A23778">
            <w:pPr>
              <w:widowControl/>
              <w:jc w:val="left"/>
              <w:rPr>
                <w:rFonts w:asciiTheme="minorEastAsia" w:hAnsiTheme="minorEastAsia" w:cs="ＭＳ Ｐゴシック"/>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3778" w:rsidRPr="007305E2" w:rsidRDefault="00A23778" w:rsidP="00A23778">
            <w:pPr>
              <w:widowControl/>
              <w:jc w:val="left"/>
              <w:rPr>
                <w:rFonts w:asciiTheme="minorEastAsia" w:hAnsiTheme="minorEastAsia" w:cs="ＭＳ Ｐゴシック"/>
                <w:kern w:val="0"/>
                <w:sz w:val="24"/>
                <w:szCs w:val="24"/>
              </w:rPr>
            </w:pPr>
          </w:p>
        </w:tc>
        <w:tc>
          <w:tcPr>
            <w:tcW w:w="0" w:type="auto"/>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100,501～ 190,000円</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D11　〃</w:t>
            </w:r>
          </w:p>
        </w:tc>
        <w:tc>
          <w:tcPr>
            <w:tcW w:w="1664" w:type="dxa"/>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17,850</w:t>
            </w:r>
          </w:p>
        </w:tc>
        <w:tc>
          <w:tcPr>
            <w:tcW w:w="2330" w:type="dxa"/>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1,790</w:t>
            </w:r>
          </w:p>
        </w:tc>
      </w:tr>
      <w:tr w:rsidR="00A23778" w:rsidRPr="007305E2" w:rsidTr="00A23778">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3778" w:rsidRPr="007305E2" w:rsidRDefault="00A23778" w:rsidP="00A23778">
            <w:pPr>
              <w:widowControl/>
              <w:jc w:val="left"/>
              <w:rPr>
                <w:rFonts w:asciiTheme="minorEastAsia" w:hAnsiTheme="minorEastAsia" w:cs="ＭＳ Ｐゴシック"/>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3778" w:rsidRPr="007305E2" w:rsidRDefault="00A23778" w:rsidP="00A23778">
            <w:pPr>
              <w:widowControl/>
              <w:jc w:val="left"/>
              <w:rPr>
                <w:rFonts w:asciiTheme="minorEastAsia" w:hAnsiTheme="minorEastAsia" w:cs="ＭＳ Ｐゴシック"/>
                <w:kern w:val="0"/>
                <w:sz w:val="24"/>
                <w:szCs w:val="24"/>
              </w:rPr>
            </w:pPr>
          </w:p>
        </w:tc>
        <w:tc>
          <w:tcPr>
            <w:tcW w:w="0" w:type="auto"/>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190,001～299,500 円</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D12　〃</w:t>
            </w:r>
          </w:p>
        </w:tc>
        <w:tc>
          <w:tcPr>
            <w:tcW w:w="1664" w:type="dxa"/>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22,000</w:t>
            </w:r>
          </w:p>
        </w:tc>
        <w:tc>
          <w:tcPr>
            <w:tcW w:w="2330" w:type="dxa"/>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2,200</w:t>
            </w:r>
          </w:p>
        </w:tc>
      </w:tr>
      <w:tr w:rsidR="00A23778" w:rsidRPr="007305E2" w:rsidTr="00A23778">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3778" w:rsidRPr="007305E2" w:rsidRDefault="00A23778" w:rsidP="00A23778">
            <w:pPr>
              <w:widowControl/>
              <w:jc w:val="left"/>
              <w:rPr>
                <w:rFonts w:asciiTheme="minorEastAsia" w:hAnsiTheme="minorEastAsia" w:cs="ＭＳ Ｐゴシック"/>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3778" w:rsidRPr="007305E2" w:rsidRDefault="00A23778" w:rsidP="00A23778">
            <w:pPr>
              <w:widowControl/>
              <w:jc w:val="left"/>
              <w:rPr>
                <w:rFonts w:asciiTheme="minorEastAsia" w:hAnsiTheme="minorEastAsia" w:cs="ＭＳ Ｐゴシック"/>
                <w:kern w:val="0"/>
                <w:sz w:val="24"/>
                <w:szCs w:val="24"/>
              </w:rPr>
            </w:pPr>
          </w:p>
        </w:tc>
        <w:tc>
          <w:tcPr>
            <w:tcW w:w="0" w:type="auto"/>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299,501～ 831,900円</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D13　〃</w:t>
            </w:r>
          </w:p>
        </w:tc>
        <w:tc>
          <w:tcPr>
            <w:tcW w:w="1664" w:type="dxa"/>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26,150</w:t>
            </w:r>
          </w:p>
        </w:tc>
        <w:tc>
          <w:tcPr>
            <w:tcW w:w="2330" w:type="dxa"/>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2,620</w:t>
            </w:r>
          </w:p>
        </w:tc>
      </w:tr>
      <w:tr w:rsidR="00A23778" w:rsidRPr="007305E2" w:rsidTr="00A23778">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3778" w:rsidRPr="007305E2" w:rsidRDefault="00A23778" w:rsidP="00A23778">
            <w:pPr>
              <w:widowControl/>
              <w:jc w:val="left"/>
              <w:rPr>
                <w:rFonts w:asciiTheme="minorEastAsia" w:hAnsiTheme="minorEastAsia" w:cs="ＭＳ Ｐゴシック"/>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3778" w:rsidRPr="007305E2" w:rsidRDefault="00A23778" w:rsidP="00A23778">
            <w:pPr>
              <w:widowControl/>
              <w:jc w:val="left"/>
              <w:rPr>
                <w:rFonts w:asciiTheme="minorEastAsia" w:hAnsiTheme="minorEastAsia" w:cs="ＭＳ Ｐゴシック"/>
                <w:kern w:val="0"/>
                <w:sz w:val="24"/>
                <w:szCs w:val="24"/>
              </w:rPr>
            </w:pPr>
          </w:p>
        </w:tc>
        <w:tc>
          <w:tcPr>
            <w:tcW w:w="0" w:type="auto"/>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831,901～1,467,000円</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D14　〃</w:t>
            </w:r>
          </w:p>
        </w:tc>
        <w:tc>
          <w:tcPr>
            <w:tcW w:w="1664" w:type="dxa"/>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40,350</w:t>
            </w:r>
          </w:p>
        </w:tc>
        <w:tc>
          <w:tcPr>
            <w:tcW w:w="2330" w:type="dxa"/>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4,040</w:t>
            </w:r>
          </w:p>
        </w:tc>
      </w:tr>
      <w:tr w:rsidR="00A23778" w:rsidRPr="007305E2" w:rsidTr="00A23778">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3778" w:rsidRPr="007305E2" w:rsidRDefault="00A23778" w:rsidP="00A23778">
            <w:pPr>
              <w:widowControl/>
              <w:jc w:val="left"/>
              <w:rPr>
                <w:rFonts w:asciiTheme="minorEastAsia" w:hAnsiTheme="minorEastAsia" w:cs="ＭＳ Ｐゴシック"/>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3778" w:rsidRPr="007305E2" w:rsidRDefault="00A23778" w:rsidP="00A23778">
            <w:pPr>
              <w:widowControl/>
              <w:jc w:val="left"/>
              <w:rPr>
                <w:rFonts w:asciiTheme="minorEastAsia" w:hAnsiTheme="minorEastAsia" w:cs="ＭＳ Ｐゴシック"/>
                <w:kern w:val="0"/>
                <w:sz w:val="24"/>
                <w:szCs w:val="24"/>
              </w:rPr>
            </w:pPr>
          </w:p>
        </w:tc>
        <w:tc>
          <w:tcPr>
            <w:tcW w:w="0" w:type="auto"/>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1,467,001～1,632,000円</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D15　〃</w:t>
            </w:r>
          </w:p>
        </w:tc>
        <w:tc>
          <w:tcPr>
            <w:tcW w:w="1664" w:type="dxa"/>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42,500</w:t>
            </w:r>
          </w:p>
        </w:tc>
        <w:tc>
          <w:tcPr>
            <w:tcW w:w="2330" w:type="dxa"/>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4,250</w:t>
            </w:r>
          </w:p>
        </w:tc>
      </w:tr>
      <w:tr w:rsidR="00A23778" w:rsidRPr="007305E2" w:rsidTr="00A23778">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3778" w:rsidRPr="007305E2" w:rsidRDefault="00A23778" w:rsidP="00A23778">
            <w:pPr>
              <w:widowControl/>
              <w:jc w:val="left"/>
              <w:rPr>
                <w:rFonts w:asciiTheme="minorEastAsia" w:hAnsiTheme="minorEastAsia" w:cs="ＭＳ Ｐゴシック"/>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3778" w:rsidRPr="007305E2" w:rsidRDefault="00A23778" w:rsidP="00A23778">
            <w:pPr>
              <w:widowControl/>
              <w:jc w:val="left"/>
              <w:rPr>
                <w:rFonts w:asciiTheme="minorEastAsia" w:hAnsiTheme="minorEastAsia" w:cs="ＭＳ Ｐゴシック"/>
                <w:kern w:val="0"/>
                <w:sz w:val="24"/>
                <w:szCs w:val="24"/>
              </w:rPr>
            </w:pPr>
          </w:p>
        </w:tc>
        <w:tc>
          <w:tcPr>
            <w:tcW w:w="0" w:type="auto"/>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1,632,001～2,302,900円</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D16　〃</w:t>
            </w:r>
          </w:p>
        </w:tc>
        <w:tc>
          <w:tcPr>
            <w:tcW w:w="1664" w:type="dxa"/>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51,450</w:t>
            </w:r>
          </w:p>
        </w:tc>
        <w:tc>
          <w:tcPr>
            <w:tcW w:w="2330" w:type="dxa"/>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5,150</w:t>
            </w:r>
          </w:p>
        </w:tc>
      </w:tr>
      <w:tr w:rsidR="00A23778" w:rsidRPr="007305E2" w:rsidTr="00A23778">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3778" w:rsidRPr="007305E2" w:rsidRDefault="00A23778" w:rsidP="00A23778">
            <w:pPr>
              <w:widowControl/>
              <w:jc w:val="left"/>
              <w:rPr>
                <w:rFonts w:asciiTheme="minorEastAsia" w:hAnsiTheme="minorEastAsia" w:cs="ＭＳ Ｐゴシック"/>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3778" w:rsidRPr="007305E2" w:rsidRDefault="00A23778" w:rsidP="00A23778">
            <w:pPr>
              <w:widowControl/>
              <w:jc w:val="left"/>
              <w:rPr>
                <w:rFonts w:asciiTheme="minorEastAsia" w:hAnsiTheme="minorEastAsia" w:cs="ＭＳ Ｐゴシック"/>
                <w:kern w:val="0"/>
                <w:sz w:val="24"/>
                <w:szCs w:val="24"/>
              </w:rPr>
            </w:pPr>
          </w:p>
        </w:tc>
        <w:tc>
          <w:tcPr>
            <w:tcW w:w="0" w:type="auto"/>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2,302,901～3,117,000円</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D17　〃</w:t>
            </w:r>
          </w:p>
        </w:tc>
        <w:tc>
          <w:tcPr>
            <w:tcW w:w="1664" w:type="dxa"/>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61,250</w:t>
            </w:r>
          </w:p>
        </w:tc>
        <w:tc>
          <w:tcPr>
            <w:tcW w:w="2330" w:type="dxa"/>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6,130</w:t>
            </w:r>
          </w:p>
        </w:tc>
      </w:tr>
      <w:tr w:rsidR="00A23778" w:rsidRPr="007305E2" w:rsidTr="00A23778">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3778" w:rsidRPr="007305E2" w:rsidRDefault="00A23778" w:rsidP="00A23778">
            <w:pPr>
              <w:widowControl/>
              <w:jc w:val="left"/>
              <w:rPr>
                <w:rFonts w:asciiTheme="minorEastAsia" w:hAnsiTheme="minorEastAsia" w:cs="ＭＳ Ｐゴシック"/>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3778" w:rsidRPr="007305E2" w:rsidRDefault="00A23778" w:rsidP="00A23778">
            <w:pPr>
              <w:widowControl/>
              <w:jc w:val="left"/>
              <w:rPr>
                <w:rFonts w:asciiTheme="minorEastAsia" w:hAnsiTheme="minorEastAsia" w:cs="ＭＳ Ｐゴシック"/>
                <w:kern w:val="0"/>
                <w:sz w:val="24"/>
                <w:szCs w:val="24"/>
              </w:rPr>
            </w:pPr>
          </w:p>
        </w:tc>
        <w:tc>
          <w:tcPr>
            <w:tcW w:w="0" w:type="auto"/>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3,117,001～</w:t>
            </w:r>
            <w:bookmarkStart w:id="1" w:name="_GoBack"/>
            <w:bookmarkEnd w:id="1"/>
            <w:r w:rsidRPr="007305E2">
              <w:rPr>
                <w:rFonts w:asciiTheme="minorEastAsia" w:hAnsiTheme="minorEastAsia" w:cs="ＭＳ Ｐゴシック"/>
                <w:kern w:val="0"/>
                <w:sz w:val="24"/>
                <w:szCs w:val="24"/>
              </w:rPr>
              <w:t>4,173,000円</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D18　〃</w:t>
            </w:r>
          </w:p>
        </w:tc>
        <w:tc>
          <w:tcPr>
            <w:tcW w:w="1664" w:type="dxa"/>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71,900</w:t>
            </w:r>
          </w:p>
        </w:tc>
        <w:tc>
          <w:tcPr>
            <w:tcW w:w="2330" w:type="dxa"/>
            <w:tcBorders>
              <w:top w:val="nil"/>
              <w:left w:val="single" w:sz="6" w:space="0" w:color="000000"/>
              <w:bottom w:val="nil"/>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righ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7,190</w:t>
            </w:r>
          </w:p>
        </w:tc>
      </w:tr>
      <w:tr w:rsidR="00A23778" w:rsidRPr="007305E2" w:rsidTr="00A23778">
        <w:trPr>
          <w:trHeight w:val="3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3778" w:rsidRPr="007305E2" w:rsidRDefault="00A23778" w:rsidP="00A23778">
            <w:pPr>
              <w:widowControl/>
              <w:jc w:val="left"/>
              <w:rPr>
                <w:rFonts w:asciiTheme="minorEastAsia" w:hAnsiTheme="minorEastAsia" w:cs="ＭＳ Ｐゴシック"/>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3778" w:rsidRPr="007305E2" w:rsidRDefault="00A23778" w:rsidP="00A23778">
            <w:pPr>
              <w:widowControl/>
              <w:jc w:val="left"/>
              <w:rPr>
                <w:rFonts w:asciiTheme="minorEastAsia" w:hAnsiTheme="minorEastAsia" w:cs="ＭＳ Ｐゴシック"/>
                <w:kern w:val="0"/>
                <w:sz w:val="24"/>
                <w:szCs w:val="24"/>
              </w:rPr>
            </w:pPr>
          </w:p>
        </w:tc>
        <w:tc>
          <w:tcPr>
            <w:tcW w:w="0" w:type="auto"/>
            <w:tcBorders>
              <w:top w:val="nil"/>
              <w:left w:val="single" w:sz="6" w:space="0" w:color="000000"/>
              <w:bottom w:val="single" w:sz="6" w:space="0" w:color="000000"/>
              <w:right w:val="single" w:sz="6" w:space="0" w:color="000000"/>
            </w:tcBorders>
            <w:tcMar>
              <w:top w:w="45" w:type="dxa"/>
              <w:left w:w="45" w:type="dxa"/>
              <w:bottom w:w="45" w:type="dxa"/>
              <w:right w:w="45" w:type="dxa"/>
            </w:tcMa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4,173,001円以上</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D19　〃</w:t>
            </w:r>
          </w:p>
        </w:tc>
        <w:tc>
          <w:tcPr>
            <w:tcW w:w="1664" w:type="dxa"/>
            <w:tcBorders>
              <w:top w:val="nil"/>
              <w:left w:val="single" w:sz="6" w:space="0" w:color="000000"/>
              <w:bottom w:val="single" w:sz="6" w:space="0" w:color="000000"/>
              <w:right w:val="single" w:sz="6" w:space="0" w:color="000000"/>
            </w:tcBorders>
            <w:tcMar>
              <w:top w:w="45" w:type="dxa"/>
              <w:left w:w="45" w:type="dxa"/>
              <w:bottom w:w="45" w:type="dxa"/>
              <w:right w:w="45" w:type="dxa"/>
            </w:tcMar>
            <w:hideMark/>
          </w:tcPr>
          <w:p w:rsidR="00A23778" w:rsidRPr="007305E2" w:rsidRDefault="00A23778" w:rsidP="00A23778">
            <w:pPr>
              <w:widowControl/>
              <w:jc w:val="center"/>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全額</w:t>
            </w:r>
          </w:p>
        </w:tc>
        <w:tc>
          <w:tcPr>
            <w:tcW w:w="2330" w:type="dxa"/>
            <w:tcBorders>
              <w:top w:val="nil"/>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23778" w:rsidRPr="007305E2" w:rsidRDefault="00A23778" w:rsidP="00A23778">
            <w:pPr>
              <w:widowControl/>
              <w:jc w:val="left"/>
              <w:rPr>
                <w:rFonts w:asciiTheme="minorEastAsia" w:hAnsiTheme="minorEastAsia" w:cs="ＭＳ Ｐゴシック"/>
                <w:kern w:val="0"/>
                <w:sz w:val="24"/>
                <w:szCs w:val="24"/>
              </w:rPr>
            </w:pPr>
            <w:r w:rsidRPr="007305E2">
              <w:rPr>
                <w:rFonts w:asciiTheme="minorEastAsia" w:hAnsiTheme="minorEastAsia" w:cs="ＭＳ Ｐゴシック"/>
                <w:kern w:val="0"/>
                <w:sz w:val="24"/>
                <w:szCs w:val="24"/>
              </w:rPr>
              <w:t>左の徴収基準月額の10%ただし、その額が8,560円に満たない場合は8,560円</w:t>
            </w:r>
          </w:p>
        </w:tc>
      </w:tr>
    </w:tbl>
    <w:p w:rsidR="00A23778" w:rsidRPr="00A23778" w:rsidRDefault="00A23778" w:rsidP="00A23778">
      <w:pPr>
        <w:widowControl/>
        <w:spacing w:line="336" w:lineRule="atLeast"/>
        <w:jc w:val="left"/>
        <w:rPr>
          <w:rFonts w:ascii="ＭＳ 明朝" w:eastAsia="ＭＳ 明朝" w:hAnsi="ＭＳ 明朝" w:cs="ＭＳ Ｐゴシック"/>
          <w:color w:val="000000"/>
          <w:kern w:val="0"/>
          <w:sz w:val="27"/>
          <w:szCs w:val="27"/>
        </w:rPr>
      </w:pPr>
      <w:bookmarkStart w:id="2" w:name="13000050201000000026"/>
      <w:r w:rsidRPr="00A23778">
        <w:rPr>
          <w:rFonts w:ascii="ＭＳ 明朝" w:eastAsia="ＭＳ 明朝" w:hAnsi="ＭＳ 明朝" w:cs="ＭＳ Ｐゴシック" w:hint="eastAsia"/>
          <w:color w:val="000000"/>
          <w:kern w:val="0"/>
          <w:sz w:val="27"/>
          <w:szCs w:val="27"/>
        </w:rPr>
        <w:t>備考</w:t>
      </w:r>
      <w:bookmarkEnd w:id="2"/>
    </w:p>
    <w:tbl>
      <w:tblPr>
        <w:tblW w:w="0" w:type="auto"/>
        <w:tblCellMar>
          <w:top w:w="15" w:type="dxa"/>
          <w:left w:w="15" w:type="dxa"/>
          <w:bottom w:w="15" w:type="dxa"/>
          <w:right w:w="15" w:type="dxa"/>
        </w:tblCellMar>
        <w:tblLook w:val="04A0" w:firstRow="1" w:lastRow="0" w:firstColumn="1" w:lastColumn="0" w:noHBand="0" w:noVBand="1"/>
      </w:tblPr>
      <w:tblGrid>
        <w:gridCol w:w="11322"/>
      </w:tblGrid>
      <w:tr w:rsidR="00A23778" w:rsidRPr="00F0114D" w:rsidTr="00A23778">
        <w:trPr>
          <w:trHeight w:val="240"/>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A23778" w:rsidRPr="00F0114D" w:rsidRDefault="00A23778" w:rsidP="00A23778">
            <w:pPr>
              <w:widowControl/>
              <w:jc w:val="left"/>
              <w:rPr>
                <w:rFonts w:ascii="ＭＳ 明朝" w:eastAsia="ＭＳ 明朝" w:hAnsi="ＭＳ 明朝" w:cs="ＭＳ Ｐゴシック"/>
                <w:kern w:val="0"/>
                <w:sz w:val="24"/>
                <w:szCs w:val="24"/>
              </w:rPr>
            </w:pPr>
            <w:r w:rsidRPr="00F0114D">
              <w:rPr>
                <w:rFonts w:ascii="ＭＳ 明朝" w:eastAsia="ＭＳ 明朝" w:hAnsi="ＭＳ 明朝" w:cs="ＭＳ Ｐゴシック"/>
                <w:kern w:val="0"/>
                <w:sz w:val="24"/>
                <w:szCs w:val="24"/>
              </w:rPr>
              <w:t xml:space="preserve">1　徴収月額の決定の特例 </w:t>
            </w:r>
            <w:r w:rsidRPr="00F0114D">
              <w:rPr>
                <w:rFonts w:ascii="ＭＳ 明朝" w:eastAsia="ＭＳ 明朝" w:hAnsi="ＭＳ 明朝" w:cs="ＭＳ Ｐゴシック"/>
                <w:kern w:val="0"/>
                <w:sz w:val="24"/>
                <w:szCs w:val="24"/>
              </w:rPr>
              <w:br/>
              <w:t xml:space="preserve">　ア　A階層以外の各層に属する世帯から2人以上の児童が、同時に別表2の徴収基準額表の適用を受ける場合は、その月の徴収基準月額の最も多額な児童以外の児童については、同表に定める加算基準月額によりそれぞれ算定するものとする。 </w:t>
            </w:r>
            <w:r w:rsidRPr="00F0114D">
              <w:rPr>
                <w:rFonts w:ascii="ＭＳ 明朝" w:eastAsia="ＭＳ 明朝" w:hAnsi="ＭＳ 明朝" w:cs="ＭＳ Ｐゴシック"/>
                <w:kern w:val="0"/>
                <w:sz w:val="24"/>
                <w:szCs w:val="24"/>
              </w:rPr>
              <w:br/>
              <w:t xml:space="preserve">　イ　10円未満の端数が生じた場合は、切り捨てるものとする。 </w:t>
            </w:r>
            <w:r w:rsidRPr="00F0114D">
              <w:rPr>
                <w:rFonts w:ascii="ＭＳ 明朝" w:eastAsia="ＭＳ 明朝" w:hAnsi="ＭＳ 明朝" w:cs="ＭＳ Ｐゴシック"/>
                <w:kern w:val="0"/>
                <w:sz w:val="24"/>
                <w:szCs w:val="24"/>
              </w:rPr>
              <w:br/>
              <w:t xml:space="preserve">　ウ　児童に民法第877条に規定する当該児童の扶養義務者がないときは、徴収月額の決定は行わないものとする。ただし、児童本人に所得税又は市町村民税が課されている場合は、本人につき、扶養義務者に準じて徴収月額を決定するものとする。 </w:t>
            </w:r>
            <w:r w:rsidRPr="00F0114D">
              <w:rPr>
                <w:rFonts w:ascii="ＭＳ 明朝" w:eastAsia="ＭＳ 明朝" w:hAnsi="ＭＳ 明朝" w:cs="ＭＳ Ｐゴシック"/>
                <w:kern w:val="0"/>
                <w:sz w:val="24"/>
                <w:szCs w:val="24"/>
              </w:rPr>
              <w:br/>
              <w:t xml:space="preserve">2　世帯階層区分の認定 </w:t>
            </w:r>
            <w:r w:rsidRPr="00F0114D">
              <w:rPr>
                <w:rFonts w:ascii="ＭＳ 明朝" w:eastAsia="ＭＳ 明朝" w:hAnsi="ＭＳ 明朝" w:cs="ＭＳ Ｐゴシック"/>
                <w:kern w:val="0"/>
                <w:sz w:val="24"/>
                <w:szCs w:val="24"/>
              </w:rPr>
              <w:br/>
              <w:t xml:space="preserve">　(1) 認定の原則 </w:t>
            </w:r>
            <w:r w:rsidRPr="00F0114D">
              <w:rPr>
                <w:rFonts w:ascii="ＭＳ 明朝" w:eastAsia="ＭＳ 明朝" w:hAnsi="ＭＳ 明朝" w:cs="ＭＳ Ｐゴシック"/>
                <w:kern w:val="0"/>
                <w:sz w:val="24"/>
                <w:szCs w:val="24"/>
              </w:rPr>
              <w:br/>
              <w:t xml:space="preserve">世帯階層区分の認定は、当該児童の属する世帯の構成員及びそれ以外の者で現に児童を扶養しているもののうち、当該児童の扶養義務者のすべてについて、その所得税等の課税の有無により行うものである。 </w:t>
            </w:r>
            <w:r w:rsidRPr="00F0114D">
              <w:rPr>
                <w:rFonts w:ascii="ＭＳ 明朝" w:eastAsia="ＭＳ 明朝" w:hAnsi="ＭＳ 明朝" w:cs="ＭＳ Ｐゴシック"/>
                <w:kern w:val="0"/>
                <w:sz w:val="24"/>
                <w:szCs w:val="24"/>
              </w:rPr>
              <w:br/>
              <w:t xml:space="preserve">　(2) 認定の基礎となる用語の定義 </w:t>
            </w:r>
            <w:r w:rsidRPr="00F0114D">
              <w:rPr>
                <w:rFonts w:ascii="ＭＳ 明朝" w:eastAsia="ＭＳ 明朝" w:hAnsi="ＭＳ 明朝" w:cs="ＭＳ Ｐゴシック"/>
                <w:kern w:val="0"/>
                <w:sz w:val="24"/>
                <w:szCs w:val="24"/>
              </w:rPr>
              <w:br/>
              <w:t xml:space="preserve">　ア 「児童の属する世帯」とは、当該児童と生計を一にする消費経済上の一単位を指すのであって、夫婦と児童が同一家屋で生活している標準世帯は勿論のこと、父が農閑期で出稼ぎ のため数ヶ月別居している場合、病気治療のため一時土地の病院に入院している場合、父の職場の都合上他の土地で下宿し時々帰宅することを例としている場合などは、その父は 児童と同一世帯に属しているものとする。 </w:t>
            </w:r>
            <w:r w:rsidRPr="00F0114D">
              <w:rPr>
                <w:rFonts w:ascii="ＭＳ 明朝" w:eastAsia="ＭＳ 明朝" w:hAnsi="ＭＳ 明朝" w:cs="ＭＳ Ｐゴシック"/>
                <w:kern w:val="0"/>
                <w:sz w:val="24"/>
                <w:szCs w:val="24"/>
              </w:rPr>
              <w:br/>
              <w:t xml:space="preserve">　イ 「扶養義務者」というのは、民法第877条に定められている直系血族(父母、祖父母、養父母等)、</w:t>
            </w:r>
            <w:r w:rsidRPr="00F0114D">
              <w:rPr>
                <w:rFonts w:ascii="ＭＳ 明朝" w:eastAsia="ＭＳ 明朝" w:hAnsi="ＭＳ 明朝" w:cs="ＭＳ Ｐゴシック"/>
                <w:kern w:val="0"/>
                <w:sz w:val="24"/>
                <w:szCs w:val="24"/>
              </w:rPr>
              <w:lastRenderedPageBreak/>
              <w:t xml:space="preserve">兄弟姉妹(ただし、就学児童、乳幼児等18歳未満の兄弟姉妹で未就業の者は、 原則として扶養義務者としての取扱はしないものとする。)並びにそれ以外の三親等内の 親族(叔父、叔母等)で家庭裁判所が特別の事情ありとして、特に扶養の義務を負わせるものである。ただし、児童と世帯を一にしない扶養義務者については、現に児童に対して扶養を履行 している者(以下「世帯外扶養義務者」という。)の他は、認定に際して扶養義務者としての取扱を行わないものとする。 </w:t>
            </w:r>
            <w:r w:rsidRPr="00F0114D">
              <w:rPr>
                <w:rFonts w:ascii="ＭＳ 明朝" w:eastAsia="ＭＳ 明朝" w:hAnsi="ＭＳ 明朝" w:cs="ＭＳ Ｐゴシック"/>
                <w:kern w:val="0"/>
                <w:sz w:val="24"/>
                <w:szCs w:val="24"/>
              </w:rPr>
              <w:br/>
              <w:t xml:space="preserve">　ウ　認定の基礎となる「所得税額等」とは、所得税法(昭和40年法律第33号)、租税特別措置法(昭和32年法律第26号)、災害被害者に対する租税の減免、徴収猶予等に関する法律(昭和22年法律第175号)の規定及び平成23年7月15日雇児発0715第1号厚生労働省雇用均等・児童家庭局長通知「控除廃止の影響を受ける費用徴収制度等(厚生労働省雇用均等・児童家庭局所管の制度に限る。)係る取扱いについて」によって計算された所得税の額(ただし、所得税額を計算する場合には、所得税法第78条第1項(同条第2項第1号、第2号(地方税法第314条の7第1項第2号に規定する寄附金に限る。)、第3号(地方税法第314条の7第1項第2号に規定する寄附金に限る。)に規定する寄附金に限る。)、第92条第1項、第95条第1項、第2項及び第3項、租税特別措置法第41条第1項、第2項及び第3項、第41条の2、第41条の3の2第1項、第2項、第4項及び第5項、第41条の19の2第1項、第41条の19の3第1項及び第2項、第41条の19の4第1項及び第2項並びに第41条の19の5第1項、租税特別措置法の 一部を改正する法律(平成10年法律第23号)附則第12条の規定は適用しない。)、地方税法 により賦課される市町村民税、(ただし、所得割を計算する場合には、地方税法第314条の7、第314条の8及び同法附則第5条第3項、第5条の4第6項及び第5条の4の2第5項の規定は適用しない。)、生活保護法による保護及び中国残留邦人等の円滑な帰国の促進及び永住帰国後の自立の支援に関する法律による支給給付(以下支援給付」という。)をいう。まず、生活保護については、現在生活扶助、医療扶助等の保護を受けている事実、支援給付については支援給付を受けている事実、所得税につい ては前年分の所得税の課税の有無及びその額、市町村民税については、当該年度の市町村民 税の課税又は免除(地方税法第323条による免除。以下同じ。)の有無をもって認定の基準 とする。ただし、前年分の所得税又は当該年度の市町村民税の課税関係が判明しない場合の取扱に ついては、これが判明するまでの期間は、前々年分の所得税又は前年度の市町村民税による こととする。 </w:t>
            </w:r>
            <w:r w:rsidRPr="00F0114D">
              <w:rPr>
                <w:rFonts w:ascii="ＭＳ 明朝" w:eastAsia="ＭＳ 明朝" w:hAnsi="ＭＳ 明朝" w:cs="ＭＳ Ｐゴシック"/>
                <w:kern w:val="0"/>
                <w:sz w:val="24"/>
                <w:szCs w:val="24"/>
              </w:rPr>
              <w:br/>
              <w:t xml:space="preserve">　(3) 徴収基準額表の適用時期 </w:t>
            </w:r>
            <w:r w:rsidRPr="00F0114D">
              <w:rPr>
                <w:rFonts w:ascii="ＭＳ 明朝" w:eastAsia="ＭＳ 明朝" w:hAnsi="ＭＳ 明朝" w:cs="ＭＳ Ｐゴシック"/>
                <w:kern w:val="0"/>
                <w:sz w:val="24"/>
                <w:szCs w:val="24"/>
              </w:rPr>
              <w:br/>
              <w:t xml:space="preserve">毎年度の別表「徴収基準額表」の適用時期は、毎年7月1日を起点として取り扱うものとする。 </w:t>
            </w:r>
            <w:r w:rsidRPr="00F0114D">
              <w:rPr>
                <w:rFonts w:ascii="ＭＳ 明朝" w:eastAsia="ＭＳ 明朝" w:hAnsi="ＭＳ 明朝" w:cs="ＭＳ Ｐゴシック"/>
                <w:kern w:val="0"/>
                <w:sz w:val="24"/>
                <w:szCs w:val="24"/>
              </w:rPr>
              <w:br/>
              <w:t xml:space="preserve">3　徴収基準額表中、徴収基準月額欄に「全額」とあるのは、当該児童の措置に要した費用について、市町村が徴収する額は、費用総額を超えないものであること。 </w:t>
            </w:r>
            <w:r w:rsidRPr="00F0114D">
              <w:rPr>
                <w:rFonts w:ascii="ＭＳ 明朝" w:eastAsia="ＭＳ 明朝" w:hAnsi="ＭＳ 明朝" w:cs="ＭＳ Ｐゴシック"/>
                <w:kern w:val="0"/>
                <w:sz w:val="24"/>
                <w:szCs w:val="24"/>
              </w:rPr>
              <w:br/>
              <w:t xml:space="preserve">4　徴収金基準額の特例 </w:t>
            </w:r>
            <w:r w:rsidRPr="00F0114D">
              <w:rPr>
                <w:rFonts w:ascii="ＭＳ 明朝" w:eastAsia="ＭＳ 明朝" w:hAnsi="ＭＳ 明朝" w:cs="ＭＳ Ｐゴシック"/>
                <w:kern w:val="0"/>
                <w:sz w:val="24"/>
                <w:szCs w:val="24"/>
              </w:rPr>
              <w:br/>
              <w:t>災害等により、前年度と当該年度との所得に著しい変動があった場合には、その状況等を勘案して実情に即した弾力性のある取扱をして差し支えないものとする。</w:t>
            </w:r>
          </w:p>
        </w:tc>
      </w:tr>
    </w:tbl>
    <w:p w:rsidR="00A57083" w:rsidRPr="00A23778" w:rsidRDefault="009C455F"/>
    <w:sectPr w:rsidR="00A57083" w:rsidRPr="00A23778" w:rsidSect="00A23778">
      <w:pgSz w:w="11906" w:h="16838"/>
      <w:pgMar w:top="567" w:right="284" w:bottom="567" w:left="28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55F" w:rsidRDefault="009C455F" w:rsidP="009D3E6D">
      <w:r>
        <w:separator/>
      </w:r>
    </w:p>
  </w:endnote>
  <w:endnote w:type="continuationSeparator" w:id="0">
    <w:p w:rsidR="009C455F" w:rsidRDefault="009C455F" w:rsidP="009D3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55F" w:rsidRDefault="009C455F" w:rsidP="009D3E6D">
      <w:r>
        <w:separator/>
      </w:r>
    </w:p>
  </w:footnote>
  <w:footnote w:type="continuationSeparator" w:id="0">
    <w:p w:rsidR="009C455F" w:rsidRDefault="009C455F" w:rsidP="009D3E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778"/>
    <w:rsid w:val="004767C9"/>
    <w:rsid w:val="007305E2"/>
    <w:rsid w:val="0074015B"/>
    <w:rsid w:val="009C455F"/>
    <w:rsid w:val="009D3E6D"/>
    <w:rsid w:val="00A23778"/>
    <w:rsid w:val="00B105BA"/>
    <w:rsid w:val="00C659BF"/>
    <w:rsid w:val="00C8075B"/>
    <w:rsid w:val="00F01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B2B9D28-AB2A-48BA-8477-21C6BABC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E6D"/>
    <w:pPr>
      <w:tabs>
        <w:tab w:val="center" w:pos="4252"/>
        <w:tab w:val="right" w:pos="8504"/>
      </w:tabs>
      <w:snapToGrid w:val="0"/>
    </w:pPr>
  </w:style>
  <w:style w:type="character" w:customStyle="1" w:styleId="a4">
    <w:name w:val="ヘッダー (文字)"/>
    <w:basedOn w:val="a0"/>
    <w:link w:val="a3"/>
    <w:uiPriority w:val="99"/>
    <w:rsid w:val="009D3E6D"/>
  </w:style>
  <w:style w:type="paragraph" w:styleId="a5">
    <w:name w:val="footer"/>
    <w:basedOn w:val="a"/>
    <w:link w:val="a6"/>
    <w:uiPriority w:val="99"/>
    <w:unhideWhenUsed/>
    <w:rsid w:val="009D3E6D"/>
    <w:pPr>
      <w:tabs>
        <w:tab w:val="center" w:pos="4252"/>
        <w:tab w:val="right" w:pos="8504"/>
      </w:tabs>
      <w:snapToGrid w:val="0"/>
    </w:pPr>
  </w:style>
  <w:style w:type="character" w:customStyle="1" w:styleId="a6">
    <w:name w:val="フッター (文字)"/>
    <w:basedOn w:val="a0"/>
    <w:link w:val="a5"/>
    <w:uiPriority w:val="99"/>
    <w:rsid w:val="009D3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987235">
      <w:bodyDiv w:val="1"/>
      <w:marLeft w:val="0"/>
      <w:marRight w:val="0"/>
      <w:marTop w:val="0"/>
      <w:marBottom w:val="0"/>
      <w:divBdr>
        <w:top w:val="none" w:sz="0" w:space="0" w:color="auto"/>
        <w:left w:val="none" w:sz="0" w:space="0" w:color="auto"/>
        <w:bottom w:val="none" w:sz="0" w:space="0" w:color="auto"/>
        <w:right w:val="none" w:sz="0" w:space="0" w:color="auto"/>
      </w:divBdr>
      <w:divsChild>
        <w:div w:id="905188745">
          <w:marLeft w:val="0"/>
          <w:marRight w:val="0"/>
          <w:marTop w:val="0"/>
          <w:marBottom w:val="0"/>
          <w:divBdr>
            <w:top w:val="none" w:sz="0" w:space="0" w:color="auto"/>
            <w:left w:val="none" w:sz="0" w:space="0" w:color="auto"/>
            <w:bottom w:val="none" w:sz="0" w:space="0" w:color="auto"/>
            <w:right w:val="none" w:sz="0" w:space="0" w:color="auto"/>
          </w:divBdr>
          <w:divsChild>
            <w:div w:id="1865753887">
              <w:marLeft w:val="0"/>
              <w:marRight w:val="0"/>
              <w:marTop w:val="0"/>
              <w:marBottom w:val="0"/>
              <w:divBdr>
                <w:top w:val="none" w:sz="0" w:space="0" w:color="auto"/>
                <w:left w:val="none" w:sz="0" w:space="0" w:color="auto"/>
                <w:bottom w:val="none" w:sz="0" w:space="0" w:color="auto"/>
                <w:right w:val="none" w:sz="0" w:space="0" w:color="auto"/>
              </w:divBdr>
              <w:divsChild>
                <w:div w:id="1193687432">
                  <w:marLeft w:val="480"/>
                  <w:marRight w:val="0"/>
                  <w:marTop w:val="0"/>
                  <w:marBottom w:val="0"/>
                  <w:divBdr>
                    <w:top w:val="none" w:sz="0" w:space="0" w:color="auto"/>
                    <w:left w:val="none" w:sz="0" w:space="0" w:color="auto"/>
                    <w:bottom w:val="none" w:sz="0" w:space="0" w:color="auto"/>
                    <w:right w:val="none" w:sz="0" w:space="0" w:color="auto"/>
                  </w:divBdr>
                </w:div>
                <w:div w:id="20444008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19402319">
          <w:marLeft w:val="0"/>
          <w:marRight w:val="0"/>
          <w:marTop w:val="0"/>
          <w:marBottom w:val="0"/>
          <w:divBdr>
            <w:top w:val="none" w:sz="0" w:space="0" w:color="auto"/>
            <w:left w:val="none" w:sz="0" w:space="0" w:color="auto"/>
            <w:bottom w:val="none" w:sz="0" w:space="0" w:color="auto"/>
            <w:right w:val="none" w:sz="0" w:space="0" w:color="auto"/>
          </w:divBdr>
          <w:divsChild>
            <w:div w:id="795222467">
              <w:marLeft w:val="0"/>
              <w:marRight w:val="0"/>
              <w:marTop w:val="0"/>
              <w:marBottom w:val="0"/>
              <w:divBdr>
                <w:top w:val="none" w:sz="0" w:space="0" w:color="auto"/>
                <w:left w:val="none" w:sz="0" w:space="0" w:color="auto"/>
                <w:bottom w:val="none" w:sz="0" w:space="0" w:color="auto"/>
                <w:right w:val="none" w:sz="0" w:space="0" w:color="auto"/>
              </w:divBdr>
              <w:divsChild>
                <w:div w:id="1004478161">
                  <w:marLeft w:val="480"/>
                  <w:marRight w:val="0"/>
                  <w:marTop w:val="0"/>
                  <w:marBottom w:val="0"/>
                  <w:divBdr>
                    <w:top w:val="none" w:sz="0" w:space="0" w:color="auto"/>
                    <w:left w:val="none" w:sz="0" w:space="0" w:color="auto"/>
                    <w:bottom w:val="none" w:sz="0" w:space="0" w:color="auto"/>
                    <w:right w:val="none" w:sz="0" w:space="0" w:color="auto"/>
                  </w:divBdr>
                </w:div>
                <w:div w:id="5717398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473</Words>
  <Characters>2700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 梨加</dc:creator>
  <cp:keywords/>
  <dc:description/>
  <cp:lastModifiedBy>宮城 梨加</cp:lastModifiedBy>
  <cp:revision>4</cp:revision>
  <dcterms:created xsi:type="dcterms:W3CDTF">2016-01-25T06:38:00Z</dcterms:created>
  <dcterms:modified xsi:type="dcterms:W3CDTF">2016-02-25T01:45:00Z</dcterms:modified>
</cp:coreProperties>
</file>