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79" w:rsidRPr="00BA77AD" w:rsidRDefault="00981E79" w:rsidP="00981E79">
      <w:pPr>
        <w:overflowPunct w:val="0"/>
        <w:ind w:right="-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様式第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１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０</w:t>
      </w:r>
      <w:r w:rsidRPr="00BA77A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号（第１５条関係）</w:t>
      </w:r>
    </w:p>
    <w:p w:rsidR="00981E79" w:rsidRPr="00BA77AD" w:rsidRDefault="00981E79" w:rsidP="0098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81E79" w:rsidRPr="00BA77AD" w:rsidRDefault="00981E79" w:rsidP="0098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81E79" w:rsidRPr="00BA77AD" w:rsidRDefault="00981E79" w:rsidP="00981E7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-8"/>
          <w:kern w:val="0"/>
          <w:szCs w:val="21"/>
          <w:u w:val="single" w:color="000000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  <w:u w:val="single" w:color="000000"/>
        </w:rPr>
        <w:t>取得財産等管理台帳（平成　　年度）</w:t>
      </w:r>
    </w:p>
    <w:p w:rsidR="00981E79" w:rsidRPr="00BA77AD" w:rsidRDefault="00981E79" w:rsidP="00981E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81E79" w:rsidRPr="00BA77AD" w:rsidRDefault="00981E79" w:rsidP="00981E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81E79" w:rsidRPr="00BA77AD" w:rsidRDefault="00981E79" w:rsidP="00981E7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（単位：円）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 xml:space="preserve">　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6"/>
        <w:gridCol w:w="912"/>
        <w:gridCol w:w="911"/>
        <w:gridCol w:w="911"/>
        <w:gridCol w:w="911"/>
        <w:gridCol w:w="810"/>
        <w:gridCol w:w="911"/>
        <w:gridCol w:w="810"/>
        <w:gridCol w:w="810"/>
      </w:tblGrid>
      <w:tr w:rsidR="00981E79" w:rsidRPr="00BA77AD" w:rsidTr="00322CE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区分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財産名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規格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数量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単価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金額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18"/>
                <w:szCs w:val="18"/>
              </w:rPr>
              <w:t>取得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18"/>
                <w:szCs w:val="18"/>
              </w:rPr>
              <w:t>年月日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耐用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年数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保管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場所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備考</w:t>
            </w: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981E79" w:rsidRPr="00BA77AD" w:rsidTr="00322CE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981E79" w:rsidRPr="00BA77AD" w:rsidRDefault="00981E79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981E79" w:rsidRPr="00BA77AD" w:rsidRDefault="00981E79" w:rsidP="0098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981E79" w:rsidRPr="00BA77AD" w:rsidRDefault="00981E79" w:rsidP="00981E79">
      <w:pPr>
        <w:overflowPunct w:val="0"/>
        <w:ind w:right="14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１　対象となる取得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財産等は、取得価格又は効用の増加価格が第</w:t>
      </w:r>
      <w:r w:rsidRPr="00BA77A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１６条</w:t>
      </w:r>
      <w:r w:rsidRPr="00BA77AD">
        <w:rPr>
          <w:rFonts w:ascii="Times New Roman" w:eastAsia="ＭＳ 明朝" w:hAnsi="Times New Roman" w:cs="ＭＳ 明朝" w:hint="eastAsia"/>
          <w:color w:val="000000"/>
          <w:spacing w:val="22"/>
          <w:kern w:val="0"/>
          <w:szCs w:val="21"/>
        </w:rPr>
        <w:t>第２項に定める処分制限額以上の財産とする。</w:t>
      </w:r>
    </w:p>
    <w:p w:rsidR="00981E79" w:rsidRPr="00BA77AD" w:rsidRDefault="00981E79" w:rsidP="00981E79">
      <w:pPr>
        <w:overflowPunct w:val="0"/>
        <w:ind w:right="14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２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数量は、同一規格等であれば一括して記載して差し支えない。単価が異なる場合は、分割して記載すること。</w:t>
      </w:r>
    </w:p>
    <w:p w:rsidR="00981E79" w:rsidRPr="00BA77AD" w:rsidRDefault="00981E79" w:rsidP="0098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３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取得年月日は、検収年月日を記載すること。</w:t>
      </w:r>
    </w:p>
    <w:p w:rsidR="00E96F4E" w:rsidRPr="00981E79" w:rsidRDefault="00E96F4E">
      <w:bookmarkStart w:id="0" w:name="_GoBack"/>
      <w:bookmarkEnd w:id="0"/>
    </w:p>
    <w:sectPr w:rsidR="00E96F4E" w:rsidRPr="00981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79"/>
    <w:rsid w:val="00981E79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10A38-6B42-402B-9C76-DBAAFC11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2014-08-01T07:51:00Z</dcterms:created>
  <dcterms:modified xsi:type="dcterms:W3CDTF">2014-08-01T07:52:00Z</dcterms:modified>
</cp:coreProperties>
</file>