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BF5E" w14:textId="77777777" w:rsidR="00E44CAB" w:rsidRDefault="00E44CAB">
      <w:pPr>
        <w:rPr>
          <w:rFonts w:hint="eastAsia"/>
        </w:rPr>
      </w:pPr>
      <w:r>
        <w:rPr>
          <w:rFonts w:hint="eastAsia"/>
        </w:rPr>
        <w:t>様式第3号(第2条関係)</w:t>
      </w:r>
    </w:p>
    <w:p w14:paraId="049A6786" w14:textId="77777777" w:rsidR="00E44CAB" w:rsidRDefault="00E44CAB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05"/>
        </w:rPr>
        <w:t>ケース番号登載</w:t>
      </w:r>
      <w:r>
        <w:rPr>
          <w:rFonts w:hint="eastAsia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919"/>
        <w:gridCol w:w="3381"/>
        <w:gridCol w:w="660"/>
        <w:gridCol w:w="2436"/>
        <w:gridCol w:w="705"/>
        <w:gridCol w:w="2391"/>
      </w:tblGrid>
      <w:tr w:rsidR="00E44CAB" w14:paraId="1E370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Merge w:val="restart"/>
            <w:vAlign w:val="center"/>
          </w:tcPr>
          <w:p w14:paraId="32822239" w14:textId="77777777" w:rsidR="00E44CAB" w:rsidRDefault="00E44CAB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2919" w:type="dxa"/>
            <w:vMerge w:val="restart"/>
            <w:vAlign w:val="center"/>
          </w:tcPr>
          <w:p w14:paraId="4567B46E" w14:textId="77777777" w:rsidR="00E44CAB" w:rsidRDefault="00E44C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81" w:type="dxa"/>
            <w:vMerge w:val="restart"/>
            <w:vAlign w:val="center"/>
          </w:tcPr>
          <w:p w14:paraId="3681C3FE" w14:textId="77777777" w:rsidR="00E44CAB" w:rsidRDefault="00E44C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2" w:type="dxa"/>
            <w:gridSpan w:val="4"/>
            <w:vAlign w:val="center"/>
          </w:tcPr>
          <w:p w14:paraId="2B48AD8F" w14:textId="77777777" w:rsidR="00E44CAB" w:rsidRDefault="00E44CAB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開始・廃止・不適合・の別及び年月日</w:t>
            </w:r>
          </w:p>
        </w:tc>
      </w:tr>
      <w:tr w:rsidR="00E44CAB" w14:paraId="0B383FA1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36" w:type="dxa"/>
            <w:vMerge/>
            <w:vAlign w:val="center"/>
          </w:tcPr>
          <w:p w14:paraId="405FA02E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Merge/>
            <w:vAlign w:val="center"/>
          </w:tcPr>
          <w:p w14:paraId="2F90E43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Merge/>
            <w:vAlign w:val="center"/>
          </w:tcPr>
          <w:p w14:paraId="64910F10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2BFBD246" w14:textId="77777777" w:rsidR="00E44CAB" w:rsidRDefault="00E44CAB">
            <w:pPr>
              <w:spacing w:before="160" w:after="1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2436" w:type="dxa"/>
            <w:vMerge w:val="restart"/>
            <w:vAlign w:val="center"/>
          </w:tcPr>
          <w:p w14:paraId="76BE8BC3" w14:textId="77777777" w:rsidR="00E44CAB" w:rsidRDefault="00E44C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705" w:type="dxa"/>
            <w:vMerge w:val="restart"/>
            <w:vAlign w:val="center"/>
          </w:tcPr>
          <w:p w14:paraId="0704AADC" w14:textId="77777777" w:rsidR="00E44CAB" w:rsidRDefault="00E44CAB">
            <w:pPr>
              <w:spacing w:before="160" w:after="1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2391" w:type="dxa"/>
            <w:vMerge w:val="restart"/>
            <w:vAlign w:val="center"/>
          </w:tcPr>
          <w:p w14:paraId="591B6681" w14:textId="77777777" w:rsidR="00E44CAB" w:rsidRDefault="00E44C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44CAB" w14:paraId="12F47427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36" w:type="dxa"/>
            <w:vMerge/>
            <w:vAlign w:val="center"/>
          </w:tcPr>
          <w:p w14:paraId="07EDB206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Merge/>
            <w:vAlign w:val="center"/>
          </w:tcPr>
          <w:p w14:paraId="44D33BF0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Merge/>
            <w:vAlign w:val="center"/>
          </w:tcPr>
          <w:p w14:paraId="76AF430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3CAB190B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Merge/>
            <w:vAlign w:val="center"/>
          </w:tcPr>
          <w:p w14:paraId="0AEC8926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Merge/>
            <w:vAlign w:val="center"/>
          </w:tcPr>
          <w:p w14:paraId="2F563B97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Merge/>
            <w:vAlign w:val="center"/>
          </w:tcPr>
          <w:p w14:paraId="1A38DFF5" w14:textId="77777777" w:rsidR="00E44CAB" w:rsidRDefault="00E44CAB">
            <w:pPr>
              <w:jc w:val="center"/>
              <w:rPr>
                <w:rFonts w:hint="eastAsia"/>
              </w:rPr>
            </w:pPr>
          </w:p>
        </w:tc>
      </w:tr>
      <w:tr w:rsidR="00E44CAB" w14:paraId="35B1E4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4718ADD8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18D221B8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5064590C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4B90CF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3A32E68D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4DC37701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</w:p>
        </w:tc>
        <w:tc>
          <w:tcPr>
            <w:tcW w:w="705" w:type="dxa"/>
            <w:vAlign w:val="center"/>
          </w:tcPr>
          <w:p w14:paraId="5EB93BA6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03324ACA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14:paraId="3B6BE80C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不適合</w:t>
            </w:r>
          </w:p>
        </w:tc>
      </w:tr>
      <w:tr w:rsidR="00E44CAB" w14:paraId="7DF3A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04A4B35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3D81FDE2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3EF58DA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D49507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30A08933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19BC2433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61C5749E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6F17C529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035DE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078426F1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73D6A20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0C129C0C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0F92026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30531697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7E966EF3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6C2B672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5820F4D8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1D2C72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4551F7EB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74A0D9D8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59D22DC0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F32095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6D9E6D8E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71DDDE17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679DFBC9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32D1295C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3BE56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4D1E8A6C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27B126F4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523030B0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DC8A5C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358DAFD2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179ED8EB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43F469BE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1289649C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71394D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6B74847E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700BB6CE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0C70DF5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135ED97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6CE8AEE4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358A5664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1721140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6B09C78D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0C16AE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3E6C981C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67144402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0F81F8C4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8312A3C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612DE7A8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391D0A26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2A1B1FC9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6D9F1C89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458D57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5D37124F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24C65225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674A0911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E4AB0C9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326CE02B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15E0A099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657DD24A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26F95061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  <w:tr w:rsidR="00E44CAB" w14:paraId="49697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vAlign w:val="center"/>
          </w:tcPr>
          <w:p w14:paraId="5A62C787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vAlign w:val="center"/>
          </w:tcPr>
          <w:p w14:paraId="1A8D73D1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14:paraId="3FA0D060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766B63D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5A6A00F3" w14:textId="77777777" w:rsidR="00E44CAB" w:rsidRDefault="00E44CAB">
            <w:pPr>
              <w:spacing w:before="60" w:line="210" w:lineRule="exact"/>
              <w:jc w:val="right"/>
              <w:rPr>
                <w:rFonts w:hint="eastAsia"/>
              </w:rPr>
            </w:pPr>
          </w:p>
          <w:p w14:paraId="2FB34C5C" w14:textId="77777777" w:rsidR="00E44CAB" w:rsidRDefault="00E44CAB">
            <w:pPr>
              <w:spacing w:after="60" w:line="21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14:paraId="0C853659" w14:textId="77777777" w:rsidR="00E44CAB" w:rsidRDefault="00E44CAB">
            <w:pPr>
              <w:jc w:val="center"/>
              <w:rPr>
                <w:rFonts w:hint="eastAsia"/>
              </w:rPr>
            </w:pPr>
          </w:p>
        </w:tc>
        <w:tc>
          <w:tcPr>
            <w:tcW w:w="2391" w:type="dxa"/>
            <w:vAlign w:val="center"/>
          </w:tcPr>
          <w:p w14:paraId="6D82AE66" w14:textId="77777777" w:rsidR="00E44CAB" w:rsidRDefault="00E44CAB">
            <w:pPr>
              <w:spacing w:line="210" w:lineRule="exact"/>
              <w:jc w:val="right"/>
              <w:rPr>
                <w:rFonts w:hint="eastAsia"/>
              </w:rPr>
            </w:pPr>
          </w:p>
        </w:tc>
      </w:tr>
    </w:tbl>
    <w:p w14:paraId="6DF387ED" w14:textId="77777777" w:rsidR="00E44CAB" w:rsidRDefault="00E44CAB">
      <w:pPr>
        <w:pStyle w:val="a3"/>
        <w:tabs>
          <w:tab w:val="clear" w:pos="4252"/>
          <w:tab w:val="clear" w:pos="8504"/>
        </w:tabs>
        <w:snapToGrid/>
      </w:pPr>
    </w:p>
    <w:sectPr w:rsidR="00E44CAB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28B7" w14:textId="77777777" w:rsidR="001D34D2" w:rsidRDefault="001D34D2">
      <w:r>
        <w:separator/>
      </w:r>
    </w:p>
  </w:endnote>
  <w:endnote w:type="continuationSeparator" w:id="0">
    <w:p w14:paraId="51E5C2AE" w14:textId="77777777" w:rsidR="001D34D2" w:rsidRDefault="001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1E5C" w14:textId="77777777" w:rsidR="001D34D2" w:rsidRDefault="001D34D2">
      <w:r>
        <w:separator/>
      </w:r>
    </w:p>
  </w:footnote>
  <w:footnote w:type="continuationSeparator" w:id="0">
    <w:p w14:paraId="2465EFB3" w14:textId="77777777" w:rsidR="001D34D2" w:rsidRDefault="001D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9"/>
    <w:rsid w:val="001D34D2"/>
    <w:rsid w:val="006742A9"/>
    <w:rsid w:val="00D82C72"/>
    <w:rsid w:val="00E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C801E"/>
  <w15:chartTrackingRefBased/>
  <w15:docId w15:val="{29036913-1FBE-4B77-80A8-5769A7F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2025-05-30T05:36:00Z</dcterms:created>
  <dcterms:modified xsi:type="dcterms:W3CDTF">2025-05-30T05:36:00Z</dcterms:modified>
</cp:coreProperties>
</file>