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C896" w14:textId="77777777" w:rsidR="004839EA" w:rsidRPr="004344E3" w:rsidRDefault="004839EA" w:rsidP="004E2541">
      <w:pPr>
        <w:wordWrap w:val="0"/>
        <w:overflowPunct w:val="0"/>
        <w:autoSpaceDE w:val="0"/>
        <w:autoSpaceDN w:val="0"/>
        <w:spacing w:afterLines="20" w:after="67"/>
        <w:rPr>
          <w:rFonts w:ascii="ＭＳ 明朝" w:hAnsi="ＭＳ 明朝" w:hint="eastAsia"/>
          <w:kern w:val="0"/>
          <w:lang w:eastAsia="zh-CN"/>
        </w:rPr>
      </w:pPr>
      <w:r w:rsidRPr="004344E3">
        <w:rPr>
          <w:rFonts w:ascii="ＭＳ 明朝" w:hAnsi="ＭＳ 明朝" w:hint="eastAsia"/>
          <w:kern w:val="0"/>
          <w:lang w:eastAsia="zh-CN"/>
        </w:rPr>
        <w:t>様式第1号(第3条関係)</w:t>
      </w:r>
      <w:r w:rsidR="00605A93">
        <w:rPr>
          <w:rFonts w:ascii="ＭＳ 明朝" w:hAnsi="ＭＳ 明朝" w:hint="eastAsia"/>
          <w:kern w:val="0"/>
          <w:lang w:eastAsia="zh-CN"/>
        </w:rPr>
        <w:t xml:space="preserve">　　　 </w:t>
      </w:r>
      <w:r w:rsidRPr="004344E3">
        <w:rPr>
          <w:rFonts w:ascii="ＭＳ 明朝" w:hAnsi="ＭＳ 明朝" w:hint="eastAsia"/>
          <w:kern w:val="0"/>
          <w:lang w:eastAsia="zh-CN"/>
        </w:rPr>
        <w:t>(表)</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
        <w:gridCol w:w="1328"/>
        <w:gridCol w:w="1329"/>
        <w:gridCol w:w="5307"/>
        <w:gridCol w:w="221"/>
      </w:tblGrid>
      <w:tr w:rsidR="004839EA" w:rsidRPr="004344E3" w14:paraId="3B7F6DF1" w14:textId="77777777">
        <w:tblPrEx>
          <w:tblCellMar>
            <w:top w:w="0" w:type="dxa"/>
            <w:bottom w:w="0" w:type="dxa"/>
          </w:tblCellMar>
        </w:tblPrEx>
        <w:trPr>
          <w:cantSplit/>
          <w:trHeight w:val="3581"/>
        </w:trPr>
        <w:tc>
          <w:tcPr>
            <w:tcW w:w="8400" w:type="dxa"/>
            <w:gridSpan w:val="5"/>
            <w:tcBorders>
              <w:bottom w:val="nil"/>
            </w:tcBorders>
            <w:vAlign w:val="center"/>
          </w:tcPr>
          <w:p w14:paraId="778AE673" w14:textId="77777777" w:rsidR="004839EA" w:rsidRPr="004344E3" w:rsidRDefault="004839EA">
            <w:pPr>
              <w:wordWrap w:val="0"/>
              <w:overflowPunct w:val="0"/>
              <w:autoSpaceDE w:val="0"/>
              <w:autoSpaceDN w:val="0"/>
              <w:spacing w:line="360" w:lineRule="auto"/>
              <w:jc w:val="center"/>
              <w:rPr>
                <w:rFonts w:ascii="ＭＳ 明朝" w:hAnsi="ＭＳ 明朝" w:hint="eastAsia"/>
                <w:kern w:val="0"/>
                <w:lang w:eastAsia="zh-TW"/>
              </w:rPr>
            </w:pPr>
            <w:r w:rsidRPr="004344E3">
              <w:rPr>
                <w:rFonts w:ascii="ＭＳ 明朝" w:hAnsi="ＭＳ 明朝" w:hint="eastAsia"/>
                <w:spacing w:val="200"/>
                <w:kern w:val="0"/>
                <w:lang w:eastAsia="zh-TW"/>
              </w:rPr>
              <w:t>聴聞通知</w:t>
            </w:r>
            <w:r w:rsidRPr="004344E3">
              <w:rPr>
                <w:rFonts w:ascii="ＭＳ 明朝" w:hAnsi="ＭＳ 明朝" w:hint="eastAsia"/>
                <w:kern w:val="0"/>
                <w:lang w:eastAsia="zh-TW"/>
              </w:rPr>
              <w:t>書</w:t>
            </w:r>
          </w:p>
          <w:p w14:paraId="26B7C051" w14:textId="77777777" w:rsidR="004839EA" w:rsidRPr="004344E3" w:rsidRDefault="004839EA">
            <w:pPr>
              <w:wordWrap w:val="0"/>
              <w:overflowPunct w:val="0"/>
              <w:autoSpaceDE w:val="0"/>
              <w:autoSpaceDN w:val="0"/>
              <w:spacing w:line="360" w:lineRule="auto"/>
              <w:jc w:val="right"/>
              <w:rPr>
                <w:rFonts w:ascii="ＭＳ 明朝" w:hAnsi="ＭＳ 明朝" w:hint="eastAsia"/>
                <w:kern w:val="0"/>
                <w:lang w:eastAsia="zh-TW"/>
              </w:rPr>
            </w:pPr>
            <w:r w:rsidRPr="004344E3">
              <w:rPr>
                <w:rFonts w:ascii="ＭＳ 明朝" w:hAnsi="ＭＳ 明朝" w:hint="eastAsia"/>
                <w:kern w:val="0"/>
                <w:lang w:eastAsia="zh-TW"/>
              </w:rPr>
              <w:t xml:space="preserve">第　　　　　号　　</w:t>
            </w:r>
          </w:p>
          <w:p w14:paraId="7259A4B0" w14:textId="77777777" w:rsidR="004839EA" w:rsidRPr="004344E3" w:rsidRDefault="004839EA">
            <w:pPr>
              <w:wordWrap w:val="0"/>
              <w:overflowPunct w:val="0"/>
              <w:autoSpaceDE w:val="0"/>
              <w:autoSpaceDN w:val="0"/>
              <w:spacing w:line="360" w:lineRule="auto"/>
              <w:jc w:val="right"/>
              <w:rPr>
                <w:rFonts w:ascii="ＭＳ 明朝" w:hAnsi="ＭＳ 明朝" w:hint="eastAsia"/>
                <w:kern w:val="0"/>
              </w:rPr>
            </w:pPr>
            <w:r w:rsidRPr="004344E3">
              <w:rPr>
                <w:rFonts w:ascii="ＭＳ 明朝" w:hAnsi="ＭＳ 明朝" w:hint="eastAsia"/>
                <w:kern w:val="0"/>
              </w:rPr>
              <w:t xml:space="preserve">年　　月　　日　　</w:t>
            </w:r>
          </w:p>
          <w:p w14:paraId="740FD5CA" w14:textId="77777777" w:rsidR="004839EA" w:rsidRPr="004344E3" w:rsidRDefault="004839EA" w:rsidP="004E2541">
            <w:pPr>
              <w:wordWrap w:val="0"/>
              <w:overflowPunct w:val="0"/>
              <w:autoSpaceDE w:val="0"/>
              <w:autoSpaceDN w:val="0"/>
              <w:spacing w:line="360" w:lineRule="auto"/>
              <w:ind w:leftChars="800" w:left="1680"/>
              <w:rPr>
                <w:rFonts w:ascii="ＭＳ 明朝" w:hAnsi="ＭＳ 明朝" w:hint="eastAsia"/>
                <w:kern w:val="0"/>
              </w:rPr>
            </w:pPr>
            <w:r w:rsidRPr="004344E3">
              <w:rPr>
                <w:rFonts w:ascii="ＭＳ 明朝" w:hAnsi="ＭＳ 明朝" w:hint="eastAsia"/>
                <w:kern w:val="0"/>
              </w:rPr>
              <w:t>様</w:t>
            </w:r>
          </w:p>
          <w:p w14:paraId="1E89AF47" w14:textId="77777777" w:rsidR="004839EA" w:rsidRPr="004344E3" w:rsidRDefault="004839EA">
            <w:pPr>
              <w:wordWrap w:val="0"/>
              <w:overflowPunct w:val="0"/>
              <w:autoSpaceDE w:val="0"/>
              <w:autoSpaceDN w:val="0"/>
              <w:spacing w:line="360" w:lineRule="auto"/>
              <w:jc w:val="right"/>
              <w:rPr>
                <w:rFonts w:ascii="ＭＳ 明朝" w:hAnsi="ＭＳ 明朝" w:hint="eastAsia"/>
                <w:kern w:val="0"/>
              </w:rPr>
            </w:pPr>
            <w:r w:rsidRPr="004344E3">
              <w:rPr>
                <w:rFonts w:ascii="ＭＳ 明朝" w:hAnsi="ＭＳ 明朝" w:hint="eastAsia"/>
                <w:kern w:val="0"/>
              </w:rPr>
              <w:t xml:space="preserve">印　</w:t>
            </w:r>
          </w:p>
          <w:p w14:paraId="23160B3D" w14:textId="77777777" w:rsidR="004839EA" w:rsidRPr="004344E3" w:rsidRDefault="004839EA" w:rsidP="004344E3">
            <w:pPr>
              <w:wordWrap w:val="0"/>
              <w:overflowPunct w:val="0"/>
              <w:autoSpaceDE w:val="0"/>
              <w:autoSpaceDN w:val="0"/>
              <w:spacing w:line="360" w:lineRule="auto"/>
              <w:ind w:firstLineChars="100" w:firstLine="210"/>
              <w:rPr>
                <w:rFonts w:ascii="ＭＳ 明朝" w:hAnsi="ＭＳ 明朝" w:hint="eastAsia"/>
                <w:kern w:val="0"/>
              </w:rPr>
            </w:pPr>
            <w:r w:rsidRPr="004344E3">
              <w:rPr>
                <w:rFonts w:ascii="ＭＳ 明朝" w:hAnsi="ＭＳ 明朝" w:hint="eastAsia"/>
                <w:kern w:val="0"/>
              </w:rPr>
              <w:t>国頭村行政手続条例(平成12年条例第12号)第13条第1項の規定により、下記のとおり聴聞を行いますので通知します。</w:t>
            </w:r>
          </w:p>
          <w:p w14:paraId="1FB9F1D6" w14:textId="77777777" w:rsidR="004839EA" w:rsidRPr="004344E3" w:rsidRDefault="004839EA">
            <w:pPr>
              <w:wordWrap w:val="0"/>
              <w:overflowPunct w:val="0"/>
              <w:autoSpaceDE w:val="0"/>
              <w:autoSpaceDN w:val="0"/>
              <w:jc w:val="center"/>
              <w:rPr>
                <w:rFonts w:ascii="ＭＳ 明朝" w:hAnsi="ＭＳ 明朝" w:hint="eastAsia"/>
                <w:kern w:val="0"/>
              </w:rPr>
            </w:pPr>
            <w:r w:rsidRPr="004344E3">
              <w:rPr>
                <w:rFonts w:ascii="ＭＳ 明朝" w:hAnsi="ＭＳ 明朝" w:hint="eastAsia"/>
                <w:kern w:val="0"/>
              </w:rPr>
              <w:t>記</w:t>
            </w:r>
          </w:p>
        </w:tc>
      </w:tr>
      <w:tr w:rsidR="004839EA" w:rsidRPr="004344E3" w14:paraId="3078E63C" w14:textId="77777777">
        <w:tblPrEx>
          <w:tblCellMar>
            <w:top w:w="0" w:type="dxa"/>
            <w:bottom w:w="0" w:type="dxa"/>
          </w:tblCellMar>
        </w:tblPrEx>
        <w:trPr>
          <w:cantSplit/>
          <w:trHeight w:val="645"/>
        </w:trPr>
        <w:tc>
          <w:tcPr>
            <w:tcW w:w="315" w:type="dxa"/>
            <w:vMerge w:val="restart"/>
            <w:tcBorders>
              <w:top w:val="nil"/>
            </w:tcBorders>
          </w:tcPr>
          <w:p w14:paraId="22A9902B"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5E0C7E63"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聴聞の件名</w:t>
            </w:r>
          </w:p>
        </w:tc>
        <w:tc>
          <w:tcPr>
            <w:tcW w:w="5242" w:type="dxa"/>
            <w:vAlign w:val="center"/>
          </w:tcPr>
          <w:p w14:paraId="205981B8"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val="restart"/>
            <w:tcBorders>
              <w:top w:val="nil"/>
            </w:tcBorders>
          </w:tcPr>
          <w:p w14:paraId="24D23CF2"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205DD014" w14:textId="77777777">
        <w:tblPrEx>
          <w:tblCellMar>
            <w:top w:w="0" w:type="dxa"/>
            <w:bottom w:w="0" w:type="dxa"/>
          </w:tblCellMar>
        </w:tblPrEx>
        <w:trPr>
          <w:cantSplit/>
          <w:trHeight w:val="645"/>
        </w:trPr>
        <w:tc>
          <w:tcPr>
            <w:tcW w:w="315" w:type="dxa"/>
            <w:vMerge/>
            <w:tcBorders>
              <w:top w:val="nil"/>
            </w:tcBorders>
          </w:tcPr>
          <w:p w14:paraId="292548DD"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1669218D"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予定される不利益処分の内容</w:t>
            </w:r>
          </w:p>
        </w:tc>
        <w:tc>
          <w:tcPr>
            <w:tcW w:w="5242" w:type="dxa"/>
            <w:vAlign w:val="center"/>
          </w:tcPr>
          <w:p w14:paraId="5A38DAD7"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tcBorders>
          </w:tcPr>
          <w:p w14:paraId="523041EC"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134806B6" w14:textId="77777777">
        <w:tblPrEx>
          <w:tblCellMar>
            <w:top w:w="0" w:type="dxa"/>
            <w:bottom w:w="0" w:type="dxa"/>
          </w:tblCellMar>
        </w:tblPrEx>
        <w:trPr>
          <w:cantSplit/>
          <w:trHeight w:val="645"/>
        </w:trPr>
        <w:tc>
          <w:tcPr>
            <w:tcW w:w="315" w:type="dxa"/>
            <w:vMerge/>
            <w:tcBorders>
              <w:top w:val="nil"/>
            </w:tcBorders>
          </w:tcPr>
          <w:p w14:paraId="4A0464D5"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259D29DB"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根拠となる条例等の条項</w:t>
            </w:r>
          </w:p>
        </w:tc>
        <w:tc>
          <w:tcPr>
            <w:tcW w:w="5242" w:type="dxa"/>
            <w:vAlign w:val="center"/>
          </w:tcPr>
          <w:p w14:paraId="195B6E4F"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tcBorders>
          </w:tcPr>
          <w:p w14:paraId="63A38591"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502627E9" w14:textId="77777777">
        <w:tblPrEx>
          <w:tblCellMar>
            <w:top w:w="0" w:type="dxa"/>
            <w:bottom w:w="0" w:type="dxa"/>
          </w:tblCellMar>
        </w:tblPrEx>
        <w:trPr>
          <w:cantSplit/>
          <w:trHeight w:val="645"/>
        </w:trPr>
        <w:tc>
          <w:tcPr>
            <w:tcW w:w="315" w:type="dxa"/>
            <w:vMerge/>
            <w:tcBorders>
              <w:top w:val="nil"/>
            </w:tcBorders>
          </w:tcPr>
          <w:p w14:paraId="4D363155"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330F7314"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不利益処分の原因となる事実</w:t>
            </w:r>
          </w:p>
        </w:tc>
        <w:tc>
          <w:tcPr>
            <w:tcW w:w="5242" w:type="dxa"/>
            <w:vAlign w:val="center"/>
          </w:tcPr>
          <w:p w14:paraId="72BEA100"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tcBorders>
          </w:tcPr>
          <w:p w14:paraId="16337BEE"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77EB8349" w14:textId="77777777">
        <w:tblPrEx>
          <w:tblCellMar>
            <w:top w:w="0" w:type="dxa"/>
            <w:bottom w:w="0" w:type="dxa"/>
          </w:tblCellMar>
        </w:tblPrEx>
        <w:trPr>
          <w:cantSplit/>
          <w:trHeight w:val="645"/>
        </w:trPr>
        <w:tc>
          <w:tcPr>
            <w:tcW w:w="315" w:type="dxa"/>
            <w:vMerge/>
            <w:tcBorders>
              <w:top w:val="nil"/>
            </w:tcBorders>
          </w:tcPr>
          <w:p w14:paraId="62D5F64D"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4556CDF3"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聴聞の期日</w:t>
            </w:r>
          </w:p>
        </w:tc>
        <w:tc>
          <w:tcPr>
            <w:tcW w:w="5242" w:type="dxa"/>
            <w:vAlign w:val="center"/>
          </w:tcPr>
          <w:p w14:paraId="2E27C549" w14:textId="77777777" w:rsidR="004839EA" w:rsidRPr="004344E3" w:rsidRDefault="004839EA">
            <w:pPr>
              <w:wordWrap w:val="0"/>
              <w:overflowPunct w:val="0"/>
              <w:autoSpaceDE w:val="0"/>
              <w:autoSpaceDN w:val="0"/>
              <w:jc w:val="center"/>
              <w:rPr>
                <w:rFonts w:ascii="ＭＳ 明朝" w:hAnsi="ＭＳ 明朝" w:hint="eastAsia"/>
                <w:kern w:val="0"/>
              </w:rPr>
            </w:pPr>
            <w:r w:rsidRPr="004344E3">
              <w:rPr>
                <w:rFonts w:ascii="ＭＳ 明朝" w:hAnsi="ＭＳ 明朝" w:hint="eastAsia"/>
                <w:kern w:val="0"/>
              </w:rPr>
              <w:t>年　　月　　日</w:t>
            </w:r>
          </w:p>
          <w:p w14:paraId="46C84B79" w14:textId="77777777" w:rsidR="004839EA" w:rsidRPr="004344E3" w:rsidRDefault="004839EA" w:rsidP="00333A53">
            <w:pPr>
              <w:wordWrap w:val="0"/>
              <w:overflowPunct w:val="0"/>
              <w:autoSpaceDE w:val="0"/>
              <w:autoSpaceDN w:val="0"/>
              <w:ind w:rightChars="253" w:right="531"/>
              <w:jc w:val="right"/>
              <w:rPr>
                <w:rFonts w:ascii="ＭＳ 明朝" w:hAnsi="ＭＳ 明朝" w:hint="eastAsia"/>
                <w:kern w:val="0"/>
              </w:rPr>
            </w:pPr>
            <w:r w:rsidRPr="004344E3">
              <w:rPr>
                <w:rFonts w:ascii="ＭＳ 明朝" w:hAnsi="ＭＳ 明朝" w:hint="eastAsia"/>
                <w:kern w:val="0"/>
              </w:rPr>
              <w:t>時　　　分から</w:t>
            </w:r>
          </w:p>
        </w:tc>
        <w:tc>
          <w:tcPr>
            <w:tcW w:w="218" w:type="dxa"/>
            <w:vMerge/>
            <w:tcBorders>
              <w:top w:val="nil"/>
            </w:tcBorders>
          </w:tcPr>
          <w:p w14:paraId="0D044584"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3D95DC41" w14:textId="77777777">
        <w:tblPrEx>
          <w:tblCellMar>
            <w:top w:w="0" w:type="dxa"/>
            <w:bottom w:w="0" w:type="dxa"/>
          </w:tblCellMar>
        </w:tblPrEx>
        <w:trPr>
          <w:cantSplit/>
          <w:trHeight w:val="645"/>
        </w:trPr>
        <w:tc>
          <w:tcPr>
            <w:tcW w:w="315" w:type="dxa"/>
            <w:vMerge/>
            <w:tcBorders>
              <w:top w:val="nil"/>
            </w:tcBorders>
          </w:tcPr>
          <w:p w14:paraId="2118796A" w14:textId="77777777" w:rsidR="004839EA" w:rsidRPr="004344E3" w:rsidRDefault="004839EA">
            <w:pPr>
              <w:wordWrap w:val="0"/>
              <w:overflowPunct w:val="0"/>
              <w:autoSpaceDE w:val="0"/>
              <w:autoSpaceDN w:val="0"/>
              <w:rPr>
                <w:rFonts w:ascii="ＭＳ 明朝" w:hAnsi="ＭＳ 明朝" w:hint="eastAsia"/>
                <w:kern w:val="0"/>
              </w:rPr>
            </w:pPr>
          </w:p>
        </w:tc>
        <w:tc>
          <w:tcPr>
            <w:tcW w:w="2625" w:type="dxa"/>
            <w:gridSpan w:val="2"/>
            <w:vAlign w:val="center"/>
          </w:tcPr>
          <w:p w14:paraId="42F68E95"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聴聞の場所</w:t>
            </w:r>
          </w:p>
        </w:tc>
        <w:tc>
          <w:tcPr>
            <w:tcW w:w="5242" w:type="dxa"/>
            <w:vAlign w:val="center"/>
          </w:tcPr>
          <w:p w14:paraId="07C8B104"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tcBorders>
          </w:tcPr>
          <w:p w14:paraId="393B937C"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603C80C4" w14:textId="77777777">
        <w:tblPrEx>
          <w:tblCellMar>
            <w:top w:w="0" w:type="dxa"/>
            <w:bottom w:w="0" w:type="dxa"/>
          </w:tblCellMar>
        </w:tblPrEx>
        <w:trPr>
          <w:cantSplit/>
          <w:trHeight w:val="645"/>
        </w:trPr>
        <w:tc>
          <w:tcPr>
            <w:tcW w:w="315" w:type="dxa"/>
            <w:vMerge/>
            <w:tcBorders>
              <w:top w:val="nil"/>
            </w:tcBorders>
          </w:tcPr>
          <w:p w14:paraId="392F8C25" w14:textId="77777777" w:rsidR="004839EA" w:rsidRPr="004344E3" w:rsidRDefault="004839EA">
            <w:pPr>
              <w:wordWrap w:val="0"/>
              <w:overflowPunct w:val="0"/>
              <w:autoSpaceDE w:val="0"/>
              <w:autoSpaceDN w:val="0"/>
              <w:rPr>
                <w:rFonts w:ascii="ＭＳ 明朝" w:hAnsi="ＭＳ 明朝" w:hint="eastAsia"/>
                <w:kern w:val="0"/>
              </w:rPr>
            </w:pPr>
          </w:p>
        </w:tc>
        <w:tc>
          <w:tcPr>
            <w:tcW w:w="1312" w:type="dxa"/>
            <w:vMerge w:val="restart"/>
            <w:vAlign w:val="center"/>
          </w:tcPr>
          <w:p w14:paraId="70203BCF"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聴聞に関する事務を所握する組織</w:t>
            </w:r>
          </w:p>
        </w:tc>
        <w:tc>
          <w:tcPr>
            <w:tcW w:w="1313" w:type="dxa"/>
            <w:vAlign w:val="center"/>
          </w:tcPr>
          <w:p w14:paraId="1FA36245"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名称</w:t>
            </w:r>
          </w:p>
          <w:p w14:paraId="59FDC476"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(担当課等)</w:t>
            </w:r>
          </w:p>
        </w:tc>
        <w:tc>
          <w:tcPr>
            <w:tcW w:w="5242" w:type="dxa"/>
            <w:vAlign w:val="center"/>
          </w:tcPr>
          <w:p w14:paraId="7766C312"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tcBorders>
          </w:tcPr>
          <w:p w14:paraId="3C56926F"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4CBA3760" w14:textId="77777777">
        <w:tblPrEx>
          <w:tblCellMar>
            <w:top w:w="0" w:type="dxa"/>
            <w:bottom w:w="0" w:type="dxa"/>
          </w:tblCellMar>
        </w:tblPrEx>
        <w:trPr>
          <w:cantSplit/>
          <w:trHeight w:val="645"/>
        </w:trPr>
        <w:tc>
          <w:tcPr>
            <w:tcW w:w="315" w:type="dxa"/>
            <w:vMerge/>
            <w:tcBorders>
              <w:top w:val="nil"/>
              <w:bottom w:val="nil"/>
            </w:tcBorders>
          </w:tcPr>
          <w:p w14:paraId="0C24D43F" w14:textId="77777777" w:rsidR="004839EA" w:rsidRPr="004344E3" w:rsidRDefault="004839EA">
            <w:pPr>
              <w:wordWrap w:val="0"/>
              <w:overflowPunct w:val="0"/>
              <w:autoSpaceDE w:val="0"/>
              <w:autoSpaceDN w:val="0"/>
              <w:rPr>
                <w:rFonts w:ascii="ＭＳ 明朝" w:hAnsi="ＭＳ 明朝" w:hint="eastAsia"/>
                <w:kern w:val="0"/>
              </w:rPr>
            </w:pPr>
          </w:p>
        </w:tc>
        <w:tc>
          <w:tcPr>
            <w:tcW w:w="1312" w:type="dxa"/>
            <w:vMerge/>
            <w:vAlign w:val="center"/>
          </w:tcPr>
          <w:p w14:paraId="7BEF1DB8" w14:textId="77777777" w:rsidR="004839EA" w:rsidRPr="004344E3" w:rsidRDefault="004839EA">
            <w:pPr>
              <w:wordWrap w:val="0"/>
              <w:overflowPunct w:val="0"/>
              <w:autoSpaceDE w:val="0"/>
              <w:autoSpaceDN w:val="0"/>
              <w:rPr>
                <w:rFonts w:ascii="ＭＳ 明朝" w:hAnsi="ＭＳ 明朝" w:hint="eastAsia"/>
                <w:kern w:val="0"/>
              </w:rPr>
            </w:pPr>
          </w:p>
        </w:tc>
        <w:tc>
          <w:tcPr>
            <w:tcW w:w="1313" w:type="dxa"/>
            <w:vAlign w:val="center"/>
          </w:tcPr>
          <w:p w14:paraId="1F541BD3" w14:textId="77777777" w:rsidR="004839EA" w:rsidRPr="004344E3" w:rsidRDefault="004839EA">
            <w:pPr>
              <w:wordWrap w:val="0"/>
              <w:overflowPunct w:val="0"/>
              <w:autoSpaceDE w:val="0"/>
              <w:autoSpaceDN w:val="0"/>
              <w:jc w:val="distribute"/>
              <w:rPr>
                <w:rFonts w:ascii="ＭＳ 明朝" w:hAnsi="ＭＳ 明朝" w:hint="eastAsia"/>
                <w:kern w:val="0"/>
              </w:rPr>
            </w:pPr>
            <w:r w:rsidRPr="004344E3">
              <w:rPr>
                <w:rFonts w:ascii="ＭＳ 明朝" w:hAnsi="ＭＳ 明朝" w:hint="eastAsia"/>
                <w:kern w:val="0"/>
              </w:rPr>
              <w:t>所在地</w:t>
            </w:r>
          </w:p>
        </w:tc>
        <w:tc>
          <w:tcPr>
            <w:tcW w:w="5242" w:type="dxa"/>
            <w:vAlign w:val="center"/>
          </w:tcPr>
          <w:p w14:paraId="78BC2A6B" w14:textId="77777777" w:rsidR="004839EA" w:rsidRPr="004344E3" w:rsidRDefault="004839EA">
            <w:pPr>
              <w:wordWrap w:val="0"/>
              <w:overflowPunct w:val="0"/>
              <w:autoSpaceDE w:val="0"/>
              <w:autoSpaceDN w:val="0"/>
              <w:rPr>
                <w:rFonts w:ascii="ＭＳ 明朝" w:hAnsi="ＭＳ 明朝" w:hint="eastAsia"/>
                <w:kern w:val="0"/>
              </w:rPr>
            </w:pPr>
          </w:p>
        </w:tc>
        <w:tc>
          <w:tcPr>
            <w:tcW w:w="218" w:type="dxa"/>
            <w:vMerge/>
            <w:tcBorders>
              <w:top w:val="nil"/>
              <w:bottom w:val="nil"/>
            </w:tcBorders>
          </w:tcPr>
          <w:p w14:paraId="65B4309F"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157C5C65" w14:textId="77777777">
        <w:tblPrEx>
          <w:tblCellMar>
            <w:top w:w="0" w:type="dxa"/>
            <w:bottom w:w="0" w:type="dxa"/>
          </w:tblCellMar>
        </w:tblPrEx>
        <w:trPr>
          <w:cantSplit/>
          <w:trHeight w:val="3701"/>
        </w:trPr>
        <w:tc>
          <w:tcPr>
            <w:tcW w:w="8400" w:type="dxa"/>
            <w:gridSpan w:val="5"/>
            <w:tcBorders>
              <w:top w:val="nil"/>
            </w:tcBorders>
            <w:vAlign w:val="center"/>
          </w:tcPr>
          <w:p w14:paraId="1EEB4222" w14:textId="77777777" w:rsidR="004839EA" w:rsidRPr="004344E3" w:rsidRDefault="004839EA">
            <w:pPr>
              <w:wordWrap w:val="0"/>
              <w:overflowPunct w:val="0"/>
              <w:autoSpaceDE w:val="0"/>
              <w:autoSpaceDN w:val="0"/>
              <w:rPr>
                <w:rFonts w:ascii="ＭＳ 明朝" w:hAnsi="ＭＳ 明朝" w:hint="eastAsia"/>
                <w:kern w:val="0"/>
              </w:rPr>
            </w:pPr>
            <w:r w:rsidRPr="004344E3">
              <w:rPr>
                <w:rFonts w:ascii="ＭＳ 明朝" w:hAnsi="ＭＳ 明朝" w:hint="eastAsia"/>
                <w:kern w:val="0"/>
              </w:rPr>
              <w:t>注意事項</w:t>
            </w:r>
          </w:p>
          <w:p w14:paraId="4254C72D" w14:textId="77777777" w:rsidR="004839EA" w:rsidRPr="004344E3" w:rsidRDefault="004839EA" w:rsidP="004E2541">
            <w:pPr>
              <w:wordWrap w:val="0"/>
              <w:overflowPunct w:val="0"/>
              <w:autoSpaceDE w:val="0"/>
              <w:autoSpaceDN w:val="0"/>
              <w:spacing w:line="360" w:lineRule="auto"/>
              <w:ind w:leftChars="100" w:left="315" w:hangingChars="50" w:hanging="105"/>
              <w:rPr>
                <w:rFonts w:ascii="ＭＳ 明朝" w:hAnsi="ＭＳ 明朝" w:hint="eastAsia"/>
                <w:kern w:val="0"/>
              </w:rPr>
            </w:pPr>
            <w:r w:rsidRPr="004344E3">
              <w:rPr>
                <w:rFonts w:ascii="ＭＳ 明朝" w:hAnsi="ＭＳ 明朝" w:hint="eastAsia"/>
                <w:kern w:val="0"/>
              </w:rPr>
              <w:t>1　聴聞の期日に出頭して意見を述べ、及び証拠書類又は証拠物(以下「証拠書類等」という。</w:t>
            </w:r>
            <w:proofErr w:type="gramStart"/>
            <w:r w:rsidRPr="004344E3">
              <w:rPr>
                <w:rFonts w:ascii="ＭＳ 明朝" w:hAnsi="ＭＳ 明朝" w:hint="eastAsia"/>
                <w:kern w:val="0"/>
              </w:rPr>
              <w:t>)を</w:t>
            </w:r>
            <w:proofErr w:type="gramEnd"/>
            <w:r w:rsidRPr="004344E3">
              <w:rPr>
                <w:rFonts w:ascii="ＭＳ 明朝" w:hAnsi="ＭＳ 明朝" w:hint="eastAsia"/>
                <w:kern w:val="0"/>
              </w:rPr>
              <w:t>提出し、又は聴聞の期日への出頭に代えて陳述書及び証拠書類等を提出することができます。ただし、陳述書には氏名、住所、聴聞の件名及び当該聴聞に係る不利益処分の原因となる事実その他当該事案の内容についての意見を記載すること。</w:t>
            </w:r>
          </w:p>
          <w:p w14:paraId="4969E55C" w14:textId="77777777" w:rsidR="004839EA" w:rsidRPr="004344E3" w:rsidRDefault="004839EA" w:rsidP="004E2541">
            <w:pPr>
              <w:wordWrap w:val="0"/>
              <w:overflowPunct w:val="0"/>
              <w:autoSpaceDE w:val="0"/>
              <w:autoSpaceDN w:val="0"/>
              <w:spacing w:line="360" w:lineRule="auto"/>
              <w:ind w:leftChars="100" w:left="315" w:hangingChars="50" w:hanging="105"/>
              <w:rPr>
                <w:rFonts w:ascii="ＭＳ 明朝" w:hAnsi="ＭＳ 明朝" w:hint="eastAsia"/>
                <w:kern w:val="0"/>
              </w:rPr>
            </w:pPr>
            <w:r w:rsidRPr="004344E3">
              <w:rPr>
                <w:rFonts w:ascii="ＭＳ 明朝" w:hAnsi="ＭＳ 明朝" w:hint="eastAsia"/>
                <w:kern w:val="0"/>
              </w:rPr>
              <w:t>2　聴聞が終結する時までの間、当該不利益処分の原因となる事実を証する資料の閲覧を求めることができます。</w:t>
            </w:r>
          </w:p>
          <w:p w14:paraId="7E90D65B" w14:textId="77777777" w:rsidR="004839EA" w:rsidRPr="004344E3" w:rsidRDefault="004839EA" w:rsidP="004E2541">
            <w:pPr>
              <w:wordWrap w:val="0"/>
              <w:overflowPunct w:val="0"/>
              <w:autoSpaceDE w:val="0"/>
              <w:autoSpaceDN w:val="0"/>
              <w:spacing w:line="360" w:lineRule="auto"/>
              <w:ind w:leftChars="100" w:left="210"/>
              <w:rPr>
                <w:rFonts w:ascii="ＭＳ 明朝" w:hAnsi="ＭＳ 明朝" w:hint="eastAsia"/>
                <w:kern w:val="0"/>
              </w:rPr>
            </w:pPr>
            <w:r w:rsidRPr="004344E3">
              <w:rPr>
                <w:rFonts w:ascii="ＭＳ 明朝" w:hAnsi="ＭＳ 明朝" w:hint="eastAsia"/>
                <w:kern w:val="0"/>
              </w:rPr>
              <w:t>3　その他聴聞に際しての留意事項は裏面のとおりです。</w:t>
            </w:r>
          </w:p>
        </w:tc>
      </w:tr>
    </w:tbl>
    <w:p w14:paraId="5EF14191" w14:textId="77777777" w:rsidR="004839EA" w:rsidRPr="004344E3" w:rsidRDefault="004E2541" w:rsidP="004E2541">
      <w:pPr>
        <w:wordWrap w:val="0"/>
        <w:overflowPunct w:val="0"/>
        <w:autoSpaceDE w:val="0"/>
        <w:autoSpaceDN w:val="0"/>
        <w:spacing w:afterLines="20" w:after="67"/>
        <w:rPr>
          <w:rFonts w:ascii="ＭＳ 明朝" w:hAnsi="ＭＳ 明朝" w:hint="eastAsia"/>
          <w:kern w:val="0"/>
        </w:rPr>
      </w:pPr>
      <w:r>
        <w:rPr>
          <w:rFonts w:ascii="ＭＳ 明朝" w:hAnsi="ＭＳ 明朝"/>
          <w:kern w:val="0"/>
        </w:rPr>
        <w:br w:type="page"/>
      </w:r>
      <w:r w:rsidR="004839EA" w:rsidRPr="004344E3">
        <w:rPr>
          <w:rFonts w:ascii="ＭＳ 明朝" w:hAnsi="ＭＳ 明朝" w:hint="eastAsia"/>
          <w:kern w:val="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680"/>
        <w:gridCol w:w="6292"/>
        <w:gridCol w:w="218"/>
      </w:tblGrid>
      <w:tr w:rsidR="004839EA" w:rsidRPr="004344E3" w14:paraId="3728788D" w14:textId="77777777">
        <w:tblPrEx>
          <w:tblCellMar>
            <w:top w:w="0" w:type="dxa"/>
            <w:bottom w:w="0" w:type="dxa"/>
          </w:tblCellMar>
        </w:tblPrEx>
        <w:trPr>
          <w:cantSplit/>
          <w:trHeight w:val="6317"/>
        </w:trPr>
        <w:tc>
          <w:tcPr>
            <w:tcW w:w="8505" w:type="dxa"/>
            <w:gridSpan w:val="4"/>
            <w:tcBorders>
              <w:bottom w:val="nil"/>
            </w:tcBorders>
            <w:vAlign w:val="center"/>
          </w:tcPr>
          <w:p w14:paraId="686D3E53" w14:textId="77777777" w:rsidR="004839EA" w:rsidRPr="004344E3" w:rsidRDefault="004839EA" w:rsidP="004E2541">
            <w:pPr>
              <w:overflowPunct w:val="0"/>
              <w:autoSpaceDE w:val="0"/>
              <w:autoSpaceDN w:val="0"/>
              <w:spacing w:line="360" w:lineRule="auto"/>
              <w:jc w:val="center"/>
              <w:rPr>
                <w:rFonts w:ascii="ＭＳ 明朝" w:hAnsi="ＭＳ 明朝" w:hint="eastAsia"/>
                <w:kern w:val="0"/>
              </w:rPr>
            </w:pPr>
            <w:r w:rsidRPr="004344E3">
              <w:rPr>
                <w:rFonts w:ascii="ＭＳ 明朝" w:hAnsi="ＭＳ 明朝" w:hint="eastAsia"/>
                <w:kern w:val="0"/>
              </w:rPr>
              <w:t>聴聞に際しての留意事項</w:t>
            </w:r>
          </w:p>
          <w:p w14:paraId="41FCF083" w14:textId="77777777" w:rsidR="004839EA" w:rsidRPr="004344E3" w:rsidRDefault="004839EA" w:rsidP="004E2541">
            <w:pPr>
              <w:wordWrap w:val="0"/>
              <w:overflowPunct w:val="0"/>
              <w:autoSpaceDE w:val="0"/>
              <w:autoSpaceDN w:val="0"/>
              <w:spacing w:line="360" w:lineRule="auto"/>
              <w:ind w:left="105" w:hangingChars="50" w:hanging="105"/>
              <w:rPr>
                <w:rFonts w:ascii="ＭＳ 明朝" w:hAnsi="ＭＳ 明朝" w:hint="eastAsia"/>
                <w:kern w:val="0"/>
              </w:rPr>
            </w:pPr>
            <w:r w:rsidRPr="004344E3">
              <w:rPr>
                <w:rFonts w:ascii="ＭＳ 明朝" w:hAnsi="ＭＳ 明朝" w:hint="eastAsia"/>
                <w:kern w:val="0"/>
              </w:rPr>
              <w:t>1　聴聞の期日に出頭しない場合には、代わって代理人を聴聞の期日に出頭させ意見を述べ、及び証拠書類等を提出することができますので、聴聞の件名、代理人の氏名及び住所並びに当該代理人に聴聞に関する一切の手続きをすることを委任する旨を明示した書面を行政庁に提出してください。</w:t>
            </w:r>
          </w:p>
          <w:p w14:paraId="1FA39CD2" w14:textId="77777777" w:rsidR="004839EA" w:rsidRPr="004344E3" w:rsidRDefault="004839EA" w:rsidP="004E2541">
            <w:pPr>
              <w:wordWrap w:val="0"/>
              <w:overflowPunct w:val="0"/>
              <w:autoSpaceDE w:val="0"/>
              <w:autoSpaceDN w:val="0"/>
              <w:spacing w:line="360" w:lineRule="auto"/>
              <w:ind w:left="105" w:hangingChars="50" w:hanging="105"/>
              <w:rPr>
                <w:rFonts w:ascii="ＭＳ 明朝" w:hAnsi="ＭＳ 明朝" w:hint="eastAsia"/>
                <w:kern w:val="0"/>
              </w:rPr>
            </w:pPr>
            <w:r w:rsidRPr="004344E3">
              <w:rPr>
                <w:rFonts w:ascii="ＭＳ 明朝" w:hAnsi="ＭＳ 明朝" w:hint="eastAsia"/>
                <w:kern w:val="0"/>
              </w:rPr>
              <w:t>2　聴聞の期日において補佐人とともに出頭しようとする場合には、聴聞の件名、補佐人の氏名、住所、あなたとの関係及び補佐する事項を記載した補佐人出頭許可申請書を聴聞の期日の7日前までに主宰者に提出して許可を受けてください。</w:t>
            </w:r>
          </w:p>
          <w:p w14:paraId="62C3E5D9" w14:textId="77777777" w:rsidR="004839EA" w:rsidRPr="004344E3" w:rsidRDefault="004839EA" w:rsidP="004E2541">
            <w:pPr>
              <w:wordWrap w:val="0"/>
              <w:overflowPunct w:val="0"/>
              <w:autoSpaceDE w:val="0"/>
              <w:autoSpaceDN w:val="0"/>
              <w:spacing w:line="360" w:lineRule="auto"/>
              <w:ind w:left="105" w:hangingChars="50" w:hanging="105"/>
              <w:rPr>
                <w:rFonts w:ascii="ＭＳ 明朝" w:hAnsi="ＭＳ 明朝" w:hint="eastAsia"/>
                <w:kern w:val="0"/>
              </w:rPr>
            </w:pPr>
            <w:r w:rsidRPr="004344E3">
              <w:rPr>
                <w:rFonts w:ascii="ＭＳ 明朝" w:hAnsi="ＭＳ 明朝" w:hint="eastAsia"/>
                <w:kern w:val="0"/>
              </w:rPr>
              <w:t>3　参考人として聴聞の期日に出頭させたい者がある場合には、聴聞の件名、その他の者の氏名、住所及び陳述の要旨を記載した参考人出頭申請書を、聴聞の期日の7日前までに主宰者に提出してください。</w:t>
            </w:r>
          </w:p>
          <w:p w14:paraId="1055B391" w14:textId="77777777" w:rsidR="004839EA" w:rsidRPr="004344E3" w:rsidRDefault="004839EA" w:rsidP="004E2541">
            <w:pPr>
              <w:wordWrap w:val="0"/>
              <w:overflowPunct w:val="0"/>
              <w:autoSpaceDE w:val="0"/>
              <w:autoSpaceDN w:val="0"/>
              <w:spacing w:line="360" w:lineRule="auto"/>
              <w:ind w:left="105" w:hangingChars="50" w:hanging="105"/>
              <w:rPr>
                <w:rFonts w:ascii="ＭＳ 明朝" w:hAnsi="ＭＳ 明朝" w:hint="eastAsia"/>
                <w:kern w:val="0"/>
              </w:rPr>
            </w:pPr>
            <w:r w:rsidRPr="004344E3">
              <w:rPr>
                <w:rFonts w:ascii="ＭＳ 明朝" w:hAnsi="ＭＳ 明朝" w:hint="eastAsia"/>
                <w:kern w:val="0"/>
              </w:rPr>
              <w:t>4　病気その他のやむを得ない理由がある場合には、行政庁に対し、聴聞等変更申出書により、聴聞の期日又は場所の変更を申し出ることができます。</w:t>
            </w:r>
          </w:p>
          <w:p w14:paraId="42D66D36" w14:textId="77777777" w:rsidR="004839EA" w:rsidRPr="004344E3" w:rsidRDefault="004839EA">
            <w:pPr>
              <w:wordWrap w:val="0"/>
              <w:overflowPunct w:val="0"/>
              <w:autoSpaceDE w:val="0"/>
              <w:autoSpaceDN w:val="0"/>
              <w:rPr>
                <w:rFonts w:ascii="ＭＳ 明朝" w:hAnsi="ＭＳ 明朝" w:hint="eastAsia"/>
                <w:kern w:val="0"/>
              </w:rPr>
            </w:pPr>
            <w:r w:rsidRPr="004344E3">
              <w:rPr>
                <w:rFonts w:ascii="ＭＳ 明朝" w:hAnsi="ＭＳ 明朝" w:hint="eastAsia"/>
                <w:kern w:val="0"/>
              </w:rPr>
              <w:t>5　聴聞の期日に出頭する場合には、この通知書を持参してください。</w:t>
            </w:r>
          </w:p>
        </w:tc>
      </w:tr>
      <w:tr w:rsidR="004839EA" w:rsidRPr="004344E3" w14:paraId="46DB3388" w14:textId="77777777">
        <w:tblPrEx>
          <w:tblCellMar>
            <w:top w:w="0" w:type="dxa"/>
            <w:bottom w:w="0" w:type="dxa"/>
          </w:tblCellMar>
        </w:tblPrEx>
        <w:trPr>
          <w:trHeight w:val="1335"/>
        </w:trPr>
        <w:tc>
          <w:tcPr>
            <w:tcW w:w="315" w:type="dxa"/>
            <w:tcBorders>
              <w:top w:val="nil"/>
              <w:bottom w:val="nil"/>
            </w:tcBorders>
            <w:vAlign w:val="center"/>
          </w:tcPr>
          <w:p w14:paraId="26A57B16" w14:textId="77777777" w:rsidR="004839EA" w:rsidRPr="004344E3" w:rsidRDefault="004839EA">
            <w:pPr>
              <w:wordWrap w:val="0"/>
              <w:overflowPunct w:val="0"/>
              <w:autoSpaceDE w:val="0"/>
              <w:autoSpaceDN w:val="0"/>
              <w:rPr>
                <w:rFonts w:ascii="ＭＳ 明朝" w:hAnsi="ＭＳ 明朝" w:hint="eastAsia"/>
                <w:kern w:val="0"/>
              </w:rPr>
            </w:pPr>
          </w:p>
        </w:tc>
        <w:tc>
          <w:tcPr>
            <w:tcW w:w="1680" w:type="dxa"/>
            <w:vAlign w:val="center"/>
          </w:tcPr>
          <w:p w14:paraId="356FC7DF" w14:textId="77777777" w:rsidR="004839EA" w:rsidRPr="004344E3" w:rsidRDefault="004839EA" w:rsidP="004E2541">
            <w:pPr>
              <w:overflowPunct w:val="0"/>
              <w:autoSpaceDE w:val="0"/>
              <w:autoSpaceDN w:val="0"/>
              <w:spacing w:afterLines="100" w:after="335" w:line="700" w:lineRule="exact"/>
              <w:jc w:val="distribute"/>
              <w:rPr>
                <w:rFonts w:ascii="ＭＳ 明朝" w:hAnsi="ＭＳ 明朝" w:hint="eastAsia"/>
                <w:kern w:val="0"/>
              </w:rPr>
            </w:pPr>
            <w:r w:rsidRPr="004344E3">
              <w:rPr>
                <w:rFonts w:ascii="ＭＳ 明朝" w:hAnsi="ＭＳ 明朝" w:hint="eastAsia"/>
                <w:spacing w:val="210"/>
                <w:kern w:val="0"/>
              </w:rPr>
              <w:t>聴聞</w:t>
            </w:r>
            <w:r w:rsidRPr="004344E3">
              <w:rPr>
                <w:rFonts w:ascii="ＭＳ 明朝" w:hAnsi="ＭＳ 明朝" w:hint="eastAsia"/>
                <w:kern w:val="0"/>
              </w:rPr>
              <w:t>の主宰者</w:t>
            </w:r>
          </w:p>
        </w:tc>
        <w:tc>
          <w:tcPr>
            <w:tcW w:w="6292" w:type="dxa"/>
            <w:vAlign w:val="center"/>
          </w:tcPr>
          <w:p w14:paraId="1C53776D" w14:textId="77777777" w:rsidR="004839EA" w:rsidRPr="004344E3" w:rsidRDefault="004839EA" w:rsidP="000B6D57">
            <w:pPr>
              <w:wordWrap w:val="0"/>
              <w:overflowPunct w:val="0"/>
              <w:autoSpaceDE w:val="0"/>
              <w:autoSpaceDN w:val="0"/>
              <w:spacing w:line="340" w:lineRule="exact"/>
              <w:rPr>
                <w:rFonts w:ascii="ＭＳ 明朝" w:hAnsi="ＭＳ 明朝" w:hint="eastAsia"/>
                <w:kern w:val="0"/>
              </w:rPr>
            </w:pPr>
            <w:r w:rsidRPr="004344E3">
              <w:rPr>
                <w:rFonts w:ascii="ＭＳ 明朝" w:hAnsi="ＭＳ 明朝" w:hint="eastAsia"/>
                <w:spacing w:val="105"/>
                <w:kern w:val="0"/>
              </w:rPr>
              <w:t>職</w:t>
            </w:r>
            <w:r w:rsidRPr="004344E3">
              <w:rPr>
                <w:rFonts w:ascii="ＭＳ 明朝" w:hAnsi="ＭＳ 明朝" w:hint="eastAsia"/>
                <w:kern w:val="0"/>
              </w:rPr>
              <w:t>名</w:t>
            </w:r>
          </w:p>
          <w:p w14:paraId="49195A07" w14:textId="77777777" w:rsidR="004839EA" w:rsidRPr="004344E3" w:rsidRDefault="004839EA" w:rsidP="000B6D57">
            <w:pPr>
              <w:wordWrap w:val="0"/>
              <w:overflowPunct w:val="0"/>
              <w:autoSpaceDE w:val="0"/>
              <w:autoSpaceDN w:val="0"/>
              <w:spacing w:line="340" w:lineRule="exact"/>
              <w:rPr>
                <w:rFonts w:ascii="ＭＳ 明朝" w:hAnsi="ＭＳ 明朝" w:hint="eastAsia"/>
                <w:kern w:val="0"/>
              </w:rPr>
            </w:pPr>
            <w:r w:rsidRPr="004344E3">
              <w:rPr>
                <w:rFonts w:ascii="ＭＳ 明朝" w:hAnsi="ＭＳ 明朝" w:hint="eastAsia"/>
                <w:spacing w:val="105"/>
                <w:kern w:val="0"/>
              </w:rPr>
              <w:t>氏</w:t>
            </w:r>
            <w:r w:rsidRPr="004344E3">
              <w:rPr>
                <w:rFonts w:ascii="ＭＳ 明朝" w:hAnsi="ＭＳ 明朝" w:hint="eastAsia"/>
                <w:kern w:val="0"/>
              </w:rPr>
              <w:t>名</w:t>
            </w:r>
          </w:p>
          <w:p w14:paraId="6C9F98AE" w14:textId="77777777" w:rsidR="004839EA" w:rsidRPr="004344E3" w:rsidRDefault="004839EA" w:rsidP="000B6D57">
            <w:pPr>
              <w:wordWrap w:val="0"/>
              <w:overflowPunct w:val="0"/>
              <w:autoSpaceDE w:val="0"/>
              <w:autoSpaceDN w:val="0"/>
              <w:spacing w:afterLines="30" w:after="100" w:line="340" w:lineRule="exact"/>
              <w:rPr>
                <w:rFonts w:ascii="ＭＳ 明朝" w:hAnsi="ＭＳ 明朝" w:hint="eastAsia"/>
                <w:kern w:val="0"/>
              </w:rPr>
            </w:pPr>
            <w:r w:rsidRPr="004344E3">
              <w:rPr>
                <w:rFonts w:ascii="ＭＳ 明朝" w:hAnsi="ＭＳ 明朝" w:hint="eastAsia"/>
                <w:kern w:val="0"/>
              </w:rPr>
              <w:t>連絡先</w:t>
            </w:r>
          </w:p>
        </w:tc>
        <w:tc>
          <w:tcPr>
            <w:tcW w:w="218" w:type="dxa"/>
            <w:tcBorders>
              <w:top w:val="nil"/>
              <w:bottom w:val="nil"/>
            </w:tcBorders>
            <w:vAlign w:val="center"/>
          </w:tcPr>
          <w:p w14:paraId="41B138C2" w14:textId="77777777" w:rsidR="004839EA" w:rsidRPr="004344E3" w:rsidRDefault="004839EA">
            <w:pPr>
              <w:wordWrap w:val="0"/>
              <w:overflowPunct w:val="0"/>
              <w:autoSpaceDE w:val="0"/>
              <w:autoSpaceDN w:val="0"/>
              <w:rPr>
                <w:rFonts w:ascii="ＭＳ 明朝" w:hAnsi="ＭＳ 明朝" w:hint="eastAsia"/>
                <w:kern w:val="0"/>
              </w:rPr>
            </w:pPr>
          </w:p>
        </w:tc>
      </w:tr>
      <w:tr w:rsidR="004839EA" w:rsidRPr="004344E3" w14:paraId="693F55F6" w14:textId="77777777">
        <w:tblPrEx>
          <w:tblCellMar>
            <w:top w:w="0" w:type="dxa"/>
            <w:bottom w:w="0" w:type="dxa"/>
          </w:tblCellMar>
        </w:tblPrEx>
        <w:trPr>
          <w:cantSplit/>
          <w:trHeight w:val="4385"/>
        </w:trPr>
        <w:tc>
          <w:tcPr>
            <w:tcW w:w="8505" w:type="dxa"/>
            <w:gridSpan w:val="4"/>
            <w:tcBorders>
              <w:top w:val="nil"/>
            </w:tcBorders>
          </w:tcPr>
          <w:p w14:paraId="6254C611" w14:textId="77777777" w:rsidR="004839EA" w:rsidRPr="004344E3" w:rsidRDefault="004839EA">
            <w:pPr>
              <w:wordWrap w:val="0"/>
              <w:overflowPunct w:val="0"/>
              <w:autoSpaceDE w:val="0"/>
              <w:autoSpaceDN w:val="0"/>
              <w:rPr>
                <w:rFonts w:ascii="ＭＳ 明朝" w:hAnsi="ＭＳ 明朝" w:hint="eastAsia"/>
                <w:kern w:val="0"/>
              </w:rPr>
            </w:pPr>
          </w:p>
        </w:tc>
      </w:tr>
    </w:tbl>
    <w:p w14:paraId="3DD1ABC3" w14:textId="77777777" w:rsidR="004839EA" w:rsidRPr="004344E3" w:rsidRDefault="004839EA">
      <w:pPr>
        <w:wordWrap w:val="0"/>
        <w:overflowPunct w:val="0"/>
        <w:autoSpaceDE w:val="0"/>
        <w:autoSpaceDN w:val="0"/>
        <w:rPr>
          <w:rFonts w:ascii="ＭＳ 明朝" w:hAnsi="ＭＳ 明朝" w:hint="eastAsia"/>
          <w:kern w:val="0"/>
        </w:rPr>
      </w:pPr>
    </w:p>
    <w:sectPr w:rsidR="004839EA" w:rsidRPr="004344E3" w:rsidSect="004344E3">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89ED" w14:textId="77777777" w:rsidR="00937633" w:rsidRDefault="00937633">
      <w:r>
        <w:separator/>
      </w:r>
    </w:p>
  </w:endnote>
  <w:endnote w:type="continuationSeparator" w:id="0">
    <w:p w14:paraId="2B373261" w14:textId="77777777" w:rsidR="00937633" w:rsidRDefault="0093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9BE8" w14:textId="77777777" w:rsidR="00937633" w:rsidRDefault="00937633">
      <w:r>
        <w:separator/>
      </w:r>
    </w:p>
  </w:footnote>
  <w:footnote w:type="continuationSeparator" w:id="0">
    <w:p w14:paraId="5A3FEE4F" w14:textId="77777777" w:rsidR="00937633" w:rsidRDefault="0093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E3"/>
    <w:rsid w:val="000B6D57"/>
    <w:rsid w:val="00333A53"/>
    <w:rsid w:val="004344E3"/>
    <w:rsid w:val="004839EA"/>
    <w:rsid w:val="004E2541"/>
    <w:rsid w:val="00605A93"/>
    <w:rsid w:val="00937633"/>
    <w:rsid w:val="00B33408"/>
    <w:rsid w:val="00F5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4D99D2"/>
  <w15:chartTrackingRefBased/>
  <w15:docId w15:val="{777D0484-DED7-44BF-A011-BA115804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Template>
  <TotalTime>0</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2001-06-29T01:58:00Z</cp:lastPrinted>
  <dcterms:created xsi:type="dcterms:W3CDTF">2025-05-22T01:25:00Z</dcterms:created>
  <dcterms:modified xsi:type="dcterms:W3CDTF">2025-05-22T01:25:00Z</dcterms:modified>
</cp:coreProperties>
</file>