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A98" w:rsidRDefault="00A45909">
      <w:bookmarkStart w:id="0" w:name="_GoBack"/>
      <w:bookmarkEnd w:id="0"/>
      <w:r>
        <w:t>別記（第</w:t>
      </w:r>
      <w:r w:rsidR="00E97562">
        <w:rPr>
          <w:rFonts w:hint="eastAsia"/>
        </w:rPr>
        <w:t>2</w:t>
      </w:r>
      <w:r>
        <w:t>条関係）</w:t>
      </w:r>
    </w:p>
    <w:p w:rsidR="002077AC" w:rsidRDefault="002077AC" w:rsidP="00CD7B1F">
      <w:pPr>
        <w:tabs>
          <w:tab w:val="left" w:pos="630"/>
        </w:tabs>
        <w:ind w:left="420" w:hangingChars="200" w:hanging="420"/>
      </w:pPr>
    </w:p>
    <w:p w:rsidR="002077AC" w:rsidRPr="002077AC" w:rsidRDefault="002077AC" w:rsidP="002077AC">
      <w:pPr>
        <w:ind w:left="420" w:hangingChars="200" w:hanging="420"/>
        <w:rPr>
          <w:rFonts w:ascii="ＭＳ 明朝" w:eastAsia="ＭＳ 明朝" w:hAnsi="ＭＳ 明朝" w:cs="Times New Roman"/>
        </w:rPr>
      </w:pPr>
      <w:r w:rsidRPr="002077AC">
        <w:rPr>
          <w:rFonts w:ascii="ＭＳ 明朝" w:eastAsia="ＭＳ 明朝" w:hAnsi="ＭＳ 明朝" w:cs="Times New Roman" w:hint="eastAsia"/>
        </w:rPr>
        <w:t>（１）次に掲げる事例であって、かつ、次号アからエまでに掲げる要件のいずれかを満たしており、その旨を申し出た場合には、当該申出を行った者（以下「申出者」という。）については、基準日時点で北見市の住民基本台帳に記録されていない場合にも、当該申出者の給付金を北見市から支給する。</w:t>
      </w:r>
    </w:p>
    <w:p w:rsidR="002077AC" w:rsidRPr="002077AC" w:rsidRDefault="002077AC" w:rsidP="002077AC">
      <w:pPr>
        <w:ind w:leftChars="100" w:left="420" w:hangingChars="100" w:hanging="210"/>
        <w:rPr>
          <w:rFonts w:ascii="ＭＳ 明朝" w:eastAsia="ＭＳ 明朝" w:hAnsi="ＭＳ 明朝" w:cs="Times New Roman"/>
        </w:rPr>
      </w:pPr>
      <w:r w:rsidRPr="002077AC">
        <w:rPr>
          <w:rFonts w:ascii="ＭＳ 明朝" w:eastAsia="ＭＳ 明朝" w:hAnsi="ＭＳ 明朝" w:cs="Times New Roman" w:hint="eastAsia"/>
        </w:rPr>
        <w:t>ア　配偶者からの暴力等を理由に避難し、配偶者と生計を別にしている者</w:t>
      </w:r>
      <w:r w:rsidRPr="00CD1A04">
        <w:rPr>
          <w:rFonts w:ascii="ＭＳ 明朝" w:eastAsia="ＭＳ 明朝" w:hAnsi="ＭＳ 明朝" w:cs="Times New Roman" w:hint="eastAsia"/>
        </w:rPr>
        <w:t>(</w:t>
      </w:r>
      <w:r w:rsidRPr="002077AC">
        <w:rPr>
          <w:rFonts w:ascii="ＭＳ 明朝" w:eastAsia="ＭＳ 明朝" w:hAnsi="ＭＳ 明朝" w:cs="Times New Roman" w:hint="eastAsia"/>
        </w:rPr>
        <w:t>婦人相談所 一時保護所(一時保護委託契約施設を含む。以下同じ。）又は婦人保護施設の入所者の暴力被害が、当該入所者の親族(配偶者を除く。以下同じ。</w:t>
      </w:r>
      <w:r w:rsidRPr="00CD1A04">
        <w:rPr>
          <w:rFonts w:ascii="ＭＳ 明朝" w:eastAsia="ＭＳ 明朝" w:hAnsi="ＭＳ 明朝" w:cs="Times New Roman" w:hint="eastAsia"/>
        </w:rPr>
        <w:t>)</w:t>
      </w:r>
      <w:r w:rsidRPr="002077AC">
        <w:rPr>
          <w:rFonts w:ascii="ＭＳ 明朝" w:eastAsia="ＭＳ 明朝" w:hAnsi="ＭＳ 明朝" w:cs="Times New Roman" w:hint="eastAsia"/>
        </w:rPr>
        <w:t>など、当該入所者が属する世帯の者が加害者であって、当該親族と生計を別にしている入所者を含む。</w:t>
      </w:r>
      <w:r w:rsidR="00CD1A04" w:rsidRPr="00CD1A04">
        <w:rPr>
          <w:rFonts w:ascii="ＭＳ 明朝" w:eastAsia="ＭＳ 明朝" w:hAnsi="ＭＳ 明朝" w:cs="Times New Roman" w:hint="eastAsia"/>
        </w:rPr>
        <w:t>)</w:t>
      </w:r>
      <w:r w:rsidRPr="002077AC">
        <w:rPr>
          <w:rFonts w:ascii="ＭＳ 明朝" w:eastAsia="ＭＳ 明朝" w:hAnsi="ＭＳ 明朝" w:cs="Times New Roman" w:hint="eastAsia"/>
        </w:rPr>
        <w:t>及びその同伴者であって、基準日において北見市に住民票を移していない者</w:t>
      </w:r>
    </w:p>
    <w:p w:rsidR="002077AC" w:rsidRPr="002077AC" w:rsidRDefault="002077AC" w:rsidP="002077AC">
      <w:pPr>
        <w:ind w:leftChars="100" w:left="525" w:hangingChars="150" w:hanging="315"/>
        <w:rPr>
          <w:rFonts w:ascii="ＭＳ 明朝" w:eastAsia="ＭＳ 明朝" w:hAnsi="ＭＳ 明朝" w:cs="Times New Roman"/>
        </w:rPr>
      </w:pPr>
      <w:r w:rsidRPr="002077AC">
        <w:rPr>
          <w:rFonts w:ascii="ＭＳ 明朝" w:eastAsia="ＭＳ 明朝" w:hAnsi="ＭＳ 明朝" w:cs="Times New Roman" w:hint="eastAsia"/>
        </w:rPr>
        <w:t>イ　親族からの暴力等を理由とした避難事例で、親族からの暴力等を理由に避難している者が自宅には帰れない事情を抱えているもの</w:t>
      </w:r>
    </w:p>
    <w:p w:rsidR="002077AC" w:rsidRPr="002077AC" w:rsidRDefault="002077AC" w:rsidP="002077AC">
      <w:pPr>
        <w:ind w:left="420" w:hangingChars="200" w:hanging="420"/>
        <w:rPr>
          <w:rFonts w:ascii="ＭＳ 明朝" w:eastAsia="ＭＳ 明朝" w:hAnsi="ＭＳ 明朝" w:cs="Times New Roman"/>
        </w:rPr>
      </w:pPr>
      <w:r w:rsidRPr="002077AC">
        <w:rPr>
          <w:rFonts w:ascii="ＭＳ 明朝" w:eastAsia="ＭＳ 明朝" w:hAnsi="ＭＳ 明朝" w:cs="Times New Roman" w:hint="eastAsia"/>
        </w:rPr>
        <w:t>（２）申出者の満たすべき一定の要件は、次のアからエまでに掲げる要件のいずれかを満たすものとする。</w:t>
      </w:r>
    </w:p>
    <w:p w:rsidR="002077AC" w:rsidRPr="002077AC" w:rsidRDefault="002077AC" w:rsidP="002077AC">
      <w:pPr>
        <w:ind w:leftChars="100" w:left="420" w:hangingChars="100" w:hanging="210"/>
        <w:rPr>
          <w:rFonts w:ascii="ＭＳ 明朝" w:eastAsia="ＭＳ 明朝" w:hAnsi="ＭＳ 明朝" w:cs="Times New Roman"/>
        </w:rPr>
      </w:pPr>
      <w:r w:rsidRPr="002077AC">
        <w:rPr>
          <w:rFonts w:ascii="ＭＳ 明朝" w:eastAsia="ＭＳ 明朝" w:hAnsi="ＭＳ 明朝" w:cs="Times New Roman" w:hint="eastAsia"/>
        </w:rPr>
        <w:t>ア　申出者の配偶者に対し、配偶者からの暴力の防止及び被害者の保護等に関する法律</w:t>
      </w:r>
      <w:r w:rsidR="00CD1A04" w:rsidRPr="00CD1A04">
        <w:rPr>
          <w:rFonts w:ascii="ＭＳ 明朝" w:eastAsia="ＭＳ 明朝" w:hAnsi="ＭＳ 明朝" w:cs="Times New Roman" w:hint="eastAsia"/>
        </w:rPr>
        <w:t>(</w:t>
      </w:r>
      <w:r w:rsidRPr="002077AC">
        <w:rPr>
          <w:rFonts w:ascii="ＭＳ 明朝" w:eastAsia="ＭＳ 明朝" w:hAnsi="ＭＳ 明朝" w:cs="Times New Roman" w:hint="eastAsia"/>
        </w:rPr>
        <w:t>平成13年法律第31号</w:t>
      </w:r>
      <w:r w:rsidR="00CD1A04" w:rsidRPr="00CD1A04">
        <w:rPr>
          <w:rFonts w:ascii="ＭＳ 明朝" w:eastAsia="ＭＳ 明朝" w:hAnsi="ＭＳ 明朝" w:cs="Times New Roman" w:hint="eastAsia"/>
        </w:rPr>
        <w:t>)</w:t>
      </w:r>
      <w:r w:rsidRPr="002077AC">
        <w:rPr>
          <w:rFonts w:ascii="ＭＳ 明朝" w:eastAsia="ＭＳ 明朝" w:hAnsi="ＭＳ 明朝" w:cs="Times New Roman" w:hint="eastAsia"/>
        </w:rPr>
        <w:t>第10条に基づく保護命令</w:t>
      </w:r>
      <w:r w:rsidR="00CD1A04" w:rsidRPr="00CD1A04">
        <w:rPr>
          <w:rFonts w:ascii="ＭＳ 明朝" w:eastAsia="ＭＳ 明朝" w:hAnsi="ＭＳ 明朝" w:cs="Times New Roman" w:hint="eastAsia"/>
        </w:rPr>
        <w:t>(</w:t>
      </w:r>
      <w:r w:rsidRPr="002077AC">
        <w:rPr>
          <w:rFonts w:ascii="ＭＳ 明朝" w:eastAsia="ＭＳ 明朝" w:hAnsi="ＭＳ 明朝" w:cs="Times New Roman" w:hint="eastAsia"/>
        </w:rPr>
        <w:t>同条第1項第1号に基づく接近禁止命令又は同項第2号に基づく退去命令</w:t>
      </w:r>
      <w:r w:rsidR="00CD1A04" w:rsidRPr="00CD1A04">
        <w:rPr>
          <w:rFonts w:ascii="ＭＳ 明朝" w:eastAsia="ＭＳ 明朝" w:hAnsi="ＭＳ 明朝" w:cs="Times New Roman" w:hint="eastAsia"/>
        </w:rPr>
        <w:t>)</w:t>
      </w:r>
      <w:r w:rsidRPr="002077AC">
        <w:rPr>
          <w:rFonts w:ascii="ＭＳ 明朝" w:eastAsia="ＭＳ 明朝" w:hAnsi="ＭＳ 明朝" w:cs="Times New Roman" w:hint="eastAsia"/>
        </w:rPr>
        <w:t>が出されていること。</w:t>
      </w:r>
    </w:p>
    <w:p w:rsidR="002077AC" w:rsidRPr="002077AC" w:rsidRDefault="002077AC" w:rsidP="002077AC">
      <w:pPr>
        <w:ind w:leftChars="100" w:left="420" w:hangingChars="100" w:hanging="210"/>
        <w:rPr>
          <w:rFonts w:ascii="ＭＳ 明朝" w:eastAsia="ＭＳ 明朝" w:hAnsi="ＭＳ 明朝" w:cs="Times New Roman"/>
        </w:rPr>
      </w:pPr>
      <w:r w:rsidRPr="002077AC">
        <w:rPr>
          <w:rFonts w:ascii="ＭＳ 明朝" w:eastAsia="ＭＳ 明朝" w:hAnsi="ＭＳ 明朝" w:cs="Times New Roman" w:hint="eastAsia"/>
        </w:rPr>
        <w:lastRenderedPageBreak/>
        <w:t>イ　婦人相談所による「配偶者からの暴力の被害者の保護に関する証明書」が発行されていること。なお、婦人相談所以外の配偶者暴力対応機関や行政機関や関係機関と連携してＤＶ被害者支援を行っている民間支援団体が発行した確認書も、上記証明書と同様のものとして取り扱う。</w:t>
      </w:r>
    </w:p>
    <w:p w:rsidR="002077AC" w:rsidRPr="002077AC" w:rsidRDefault="002077AC" w:rsidP="002077AC">
      <w:pPr>
        <w:ind w:leftChars="100" w:left="420" w:hangingChars="100" w:hanging="210"/>
        <w:rPr>
          <w:rFonts w:ascii="ＭＳ 明朝" w:eastAsia="ＭＳ 明朝" w:hAnsi="ＭＳ 明朝" w:cs="Times New Roman"/>
        </w:rPr>
      </w:pPr>
      <w:r w:rsidRPr="002077AC">
        <w:rPr>
          <w:rFonts w:ascii="ＭＳ 明朝" w:eastAsia="ＭＳ 明朝" w:hAnsi="ＭＳ 明朝" w:cs="Times New Roman" w:hint="eastAsia"/>
        </w:rPr>
        <w:t>ウ　基準日の翌日以降に住民票が居住市町村へ移され、住民基本台帳事務処理要領</w:t>
      </w:r>
      <w:r w:rsidR="00942EC1">
        <w:rPr>
          <w:rFonts w:ascii="ＭＳ 明朝" w:eastAsia="ＭＳ 明朝" w:hAnsi="ＭＳ 明朝" w:cs="Times New Roman" w:hint="eastAsia"/>
        </w:rPr>
        <w:t>(</w:t>
      </w:r>
      <w:r w:rsidRPr="002077AC">
        <w:rPr>
          <w:rFonts w:ascii="ＭＳ 明朝" w:eastAsia="ＭＳ 明朝" w:hAnsi="ＭＳ 明朝" w:cs="Times New Roman" w:hint="eastAsia"/>
        </w:rPr>
        <w:t>昭和42年自治振第150号等自治省行政局長等通知</w:t>
      </w:r>
      <w:r w:rsidR="00942EC1">
        <w:rPr>
          <w:rFonts w:ascii="ＭＳ 明朝" w:eastAsia="ＭＳ 明朝" w:hAnsi="ＭＳ 明朝" w:cs="Times New Roman" w:hint="eastAsia"/>
        </w:rPr>
        <w:t>)</w:t>
      </w:r>
      <w:r w:rsidRPr="002077AC">
        <w:rPr>
          <w:rFonts w:ascii="ＭＳ 明朝" w:eastAsia="ＭＳ 明朝" w:hAnsi="ＭＳ 明朝" w:cs="Times New Roman" w:hint="eastAsia"/>
        </w:rPr>
        <w:t>に基づく支援措置の対象となっていること。</w:t>
      </w:r>
    </w:p>
    <w:p w:rsidR="002077AC" w:rsidRPr="002077AC" w:rsidRDefault="002077AC" w:rsidP="002077AC">
      <w:pPr>
        <w:ind w:leftChars="100" w:left="420" w:hangingChars="100" w:hanging="210"/>
        <w:rPr>
          <w:rFonts w:ascii="ＭＳ 明朝" w:eastAsia="ＭＳ 明朝" w:hAnsi="ＭＳ 明朝" w:cs="Times New Roman"/>
        </w:rPr>
      </w:pPr>
      <w:r w:rsidRPr="002077AC">
        <w:rPr>
          <w:rFonts w:ascii="ＭＳ 明朝" w:eastAsia="ＭＳ 明朝" w:hAnsi="ＭＳ 明朝" w:cs="Times New Roman" w:hint="eastAsia"/>
        </w:rPr>
        <w:t>エ　アからウまでに掲げる場合のほか、申出者と住民票上の世帯との間に生活の一体性がないと認められる場合 ※ 婦人保護施設等に申出者が児童とともに入所している場合で、申出者の配偶者に対して当該児童への接見禁止命令が発令されている場合など、当該取扱いの趣旨を踏まえ、明らかに申出者と住民票上の世帯との生計が同一ではないと判断することができる場合を含む。</w:t>
      </w:r>
    </w:p>
    <w:p w:rsidR="002077AC" w:rsidRPr="002077AC" w:rsidRDefault="002077AC" w:rsidP="002077AC">
      <w:pPr>
        <w:ind w:rightChars="-68" w:right="-143"/>
        <w:rPr>
          <w:rFonts w:ascii="ＭＳ 明朝" w:eastAsia="ＭＳ 明朝" w:hAnsi="ＭＳ 明朝" w:cs="Times New Roman"/>
          <w:sz w:val="24"/>
          <w:szCs w:val="24"/>
        </w:rPr>
      </w:pPr>
    </w:p>
    <w:p w:rsidR="002077AC" w:rsidRPr="002077AC" w:rsidRDefault="002077AC" w:rsidP="002077AC">
      <w:pPr>
        <w:ind w:rightChars="-68" w:right="-143"/>
        <w:rPr>
          <w:rFonts w:ascii="ＭＳ 明朝" w:eastAsia="ＭＳ 明朝" w:hAnsi="ＭＳ 明朝" w:cs="Times New Roman"/>
          <w:sz w:val="24"/>
          <w:szCs w:val="24"/>
        </w:rPr>
      </w:pPr>
    </w:p>
    <w:p w:rsidR="002077AC" w:rsidRPr="002077AC" w:rsidRDefault="002077AC" w:rsidP="002077AC">
      <w:pPr>
        <w:ind w:rightChars="-68" w:right="-143"/>
        <w:rPr>
          <w:rFonts w:ascii="ＭＳ 明朝" w:eastAsia="ＭＳ 明朝" w:hAnsi="ＭＳ 明朝" w:cs="Times New Roman"/>
          <w:sz w:val="24"/>
          <w:szCs w:val="24"/>
        </w:rPr>
      </w:pPr>
    </w:p>
    <w:p w:rsidR="002077AC" w:rsidRPr="002077AC" w:rsidRDefault="002077AC" w:rsidP="002077AC">
      <w:pPr>
        <w:ind w:rightChars="-68" w:right="-143"/>
        <w:rPr>
          <w:rFonts w:ascii="ＭＳ 明朝" w:eastAsia="ＭＳ 明朝" w:hAnsi="ＭＳ 明朝" w:cs="Times New Roman"/>
          <w:sz w:val="24"/>
          <w:szCs w:val="24"/>
        </w:rPr>
      </w:pPr>
    </w:p>
    <w:p w:rsidR="002077AC" w:rsidRPr="002077AC" w:rsidRDefault="002077AC" w:rsidP="002077AC">
      <w:pPr>
        <w:ind w:rightChars="-68" w:right="-143"/>
        <w:rPr>
          <w:rFonts w:ascii="ＭＳ 明朝" w:eastAsia="ＭＳ 明朝" w:hAnsi="ＭＳ 明朝" w:cs="Times New Roman"/>
          <w:sz w:val="24"/>
          <w:szCs w:val="24"/>
        </w:rPr>
      </w:pPr>
    </w:p>
    <w:p w:rsidR="002077AC" w:rsidRPr="002077AC" w:rsidRDefault="002077AC" w:rsidP="00CD7B1F">
      <w:pPr>
        <w:tabs>
          <w:tab w:val="left" w:pos="630"/>
        </w:tabs>
        <w:ind w:left="420" w:hangingChars="200" w:hanging="420"/>
      </w:pPr>
    </w:p>
    <w:sectPr w:rsidR="002077AC" w:rsidRPr="002077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60C" w:rsidRDefault="003C260C" w:rsidP="00A45909">
      <w:r>
        <w:separator/>
      </w:r>
    </w:p>
  </w:endnote>
  <w:endnote w:type="continuationSeparator" w:id="0">
    <w:p w:rsidR="003C260C" w:rsidRDefault="003C260C" w:rsidP="00A4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60C" w:rsidRDefault="003C260C" w:rsidP="00A45909">
      <w:r>
        <w:separator/>
      </w:r>
    </w:p>
  </w:footnote>
  <w:footnote w:type="continuationSeparator" w:id="0">
    <w:p w:rsidR="003C260C" w:rsidRDefault="003C260C" w:rsidP="00A45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6189A"/>
    <w:multiLevelType w:val="hybridMultilevel"/>
    <w:tmpl w:val="EADC8850"/>
    <w:lvl w:ilvl="0" w:tplc="5E5674BC">
      <w:start w:val="1"/>
      <w:numFmt w:val="decimalFullWidth"/>
      <w:lvlText w:val="（%1）"/>
      <w:lvlJc w:val="left"/>
      <w:pPr>
        <w:ind w:left="789" w:hanging="720"/>
      </w:pPr>
      <w:rPr>
        <w:rFonts w:hint="default"/>
      </w:rPr>
    </w:lvl>
    <w:lvl w:ilvl="1" w:tplc="04090017" w:tentative="1">
      <w:start w:val="1"/>
      <w:numFmt w:val="aiueoFullWidth"/>
      <w:lvlText w:val="(%2)"/>
      <w:lvlJc w:val="left"/>
      <w:pPr>
        <w:ind w:left="909" w:hanging="420"/>
      </w:pPr>
    </w:lvl>
    <w:lvl w:ilvl="2" w:tplc="04090011" w:tentative="1">
      <w:start w:val="1"/>
      <w:numFmt w:val="decimalEnclosedCircle"/>
      <w:lvlText w:val="%3"/>
      <w:lvlJc w:val="left"/>
      <w:pPr>
        <w:ind w:left="1329" w:hanging="420"/>
      </w:pPr>
    </w:lvl>
    <w:lvl w:ilvl="3" w:tplc="0409000F" w:tentative="1">
      <w:start w:val="1"/>
      <w:numFmt w:val="decimal"/>
      <w:lvlText w:val="%4."/>
      <w:lvlJc w:val="left"/>
      <w:pPr>
        <w:ind w:left="1749" w:hanging="420"/>
      </w:pPr>
    </w:lvl>
    <w:lvl w:ilvl="4" w:tplc="04090017" w:tentative="1">
      <w:start w:val="1"/>
      <w:numFmt w:val="aiueoFullWidth"/>
      <w:lvlText w:val="(%5)"/>
      <w:lvlJc w:val="left"/>
      <w:pPr>
        <w:ind w:left="2169" w:hanging="420"/>
      </w:pPr>
    </w:lvl>
    <w:lvl w:ilvl="5" w:tplc="04090011" w:tentative="1">
      <w:start w:val="1"/>
      <w:numFmt w:val="decimalEnclosedCircle"/>
      <w:lvlText w:val="%6"/>
      <w:lvlJc w:val="left"/>
      <w:pPr>
        <w:ind w:left="2589" w:hanging="420"/>
      </w:pPr>
    </w:lvl>
    <w:lvl w:ilvl="6" w:tplc="0409000F" w:tentative="1">
      <w:start w:val="1"/>
      <w:numFmt w:val="decimal"/>
      <w:lvlText w:val="%7."/>
      <w:lvlJc w:val="left"/>
      <w:pPr>
        <w:ind w:left="3009" w:hanging="420"/>
      </w:pPr>
    </w:lvl>
    <w:lvl w:ilvl="7" w:tplc="04090017" w:tentative="1">
      <w:start w:val="1"/>
      <w:numFmt w:val="aiueoFullWidth"/>
      <w:lvlText w:val="(%8)"/>
      <w:lvlJc w:val="left"/>
      <w:pPr>
        <w:ind w:left="3429" w:hanging="420"/>
      </w:pPr>
    </w:lvl>
    <w:lvl w:ilvl="8" w:tplc="04090011" w:tentative="1">
      <w:start w:val="1"/>
      <w:numFmt w:val="decimalEnclosedCircle"/>
      <w:lvlText w:val="%9"/>
      <w:lvlJc w:val="left"/>
      <w:pPr>
        <w:ind w:left="384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909"/>
    <w:rsid w:val="00015E4D"/>
    <w:rsid w:val="000E2BFD"/>
    <w:rsid w:val="002077AC"/>
    <w:rsid w:val="003A4A98"/>
    <w:rsid w:val="003C260C"/>
    <w:rsid w:val="00452B1A"/>
    <w:rsid w:val="00487CC0"/>
    <w:rsid w:val="00493378"/>
    <w:rsid w:val="00516B9A"/>
    <w:rsid w:val="006C2E01"/>
    <w:rsid w:val="006D064B"/>
    <w:rsid w:val="0072584A"/>
    <w:rsid w:val="00732C99"/>
    <w:rsid w:val="007A2477"/>
    <w:rsid w:val="007F7C06"/>
    <w:rsid w:val="00837322"/>
    <w:rsid w:val="00942EC1"/>
    <w:rsid w:val="00A27F56"/>
    <w:rsid w:val="00A323D2"/>
    <w:rsid w:val="00A44347"/>
    <w:rsid w:val="00A45909"/>
    <w:rsid w:val="00B137D4"/>
    <w:rsid w:val="00B94D34"/>
    <w:rsid w:val="00BF57B6"/>
    <w:rsid w:val="00C95FC3"/>
    <w:rsid w:val="00CC6803"/>
    <w:rsid w:val="00CD1A04"/>
    <w:rsid w:val="00CD7B1F"/>
    <w:rsid w:val="00D4658E"/>
    <w:rsid w:val="00D92139"/>
    <w:rsid w:val="00DC3AD1"/>
    <w:rsid w:val="00DD4870"/>
    <w:rsid w:val="00DE515E"/>
    <w:rsid w:val="00E97562"/>
    <w:rsid w:val="00FA5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5909"/>
    <w:pPr>
      <w:tabs>
        <w:tab w:val="center" w:pos="4252"/>
        <w:tab w:val="right" w:pos="8504"/>
      </w:tabs>
      <w:snapToGrid w:val="0"/>
    </w:pPr>
  </w:style>
  <w:style w:type="character" w:customStyle="1" w:styleId="a4">
    <w:name w:val="ヘッダー (文字)"/>
    <w:basedOn w:val="a0"/>
    <w:link w:val="a3"/>
    <w:uiPriority w:val="99"/>
    <w:rsid w:val="00A45909"/>
  </w:style>
  <w:style w:type="paragraph" w:styleId="a5">
    <w:name w:val="footer"/>
    <w:basedOn w:val="a"/>
    <w:link w:val="a6"/>
    <w:uiPriority w:val="99"/>
    <w:unhideWhenUsed/>
    <w:rsid w:val="00A45909"/>
    <w:pPr>
      <w:tabs>
        <w:tab w:val="center" w:pos="4252"/>
        <w:tab w:val="right" w:pos="8504"/>
      </w:tabs>
      <w:snapToGrid w:val="0"/>
    </w:pPr>
  </w:style>
  <w:style w:type="character" w:customStyle="1" w:styleId="a6">
    <w:name w:val="フッター (文字)"/>
    <w:basedOn w:val="a0"/>
    <w:link w:val="a5"/>
    <w:uiPriority w:val="99"/>
    <w:rsid w:val="00A45909"/>
  </w:style>
  <w:style w:type="paragraph" w:styleId="a7">
    <w:name w:val="List Paragraph"/>
    <w:basedOn w:val="a"/>
    <w:uiPriority w:val="34"/>
    <w:qFormat/>
    <w:rsid w:val="00D92139"/>
    <w:pPr>
      <w:ind w:leftChars="400" w:left="840"/>
    </w:pPr>
  </w:style>
  <w:style w:type="paragraph" w:styleId="a8">
    <w:name w:val="Balloon Text"/>
    <w:basedOn w:val="a"/>
    <w:link w:val="a9"/>
    <w:uiPriority w:val="99"/>
    <w:semiHidden/>
    <w:unhideWhenUsed/>
    <w:rsid w:val="00A27F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7F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2023-12-07T02:40:00Z</dcterms:created>
  <dcterms:modified xsi:type="dcterms:W3CDTF">2023-12-07T02:40:00Z</dcterms:modified>
</cp:coreProperties>
</file>