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974" w:rsidRPr="006C5974" w:rsidRDefault="0033337D" w:rsidP="006C5974">
      <w:pPr>
        <w:snapToGrid w:val="0"/>
        <w:spacing w:line="2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様式第８</w:t>
      </w:r>
      <w:r w:rsidR="006C5974" w:rsidRPr="006C5974">
        <w:rPr>
          <w:rFonts w:hint="eastAsia"/>
          <w:sz w:val="24"/>
          <w:szCs w:val="24"/>
        </w:rPr>
        <w:t>号の附表</w:t>
      </w:r>
    </w:p>
    <w:p w:rsidR="006C5974" w:rsidRPr="006C5974" w:rsidRDefault="006C5974" w:rsidP="006C5974">
      <w:pPr>
        <w:snapToGrid w:val="0"/>
        <w:spacing w:line="28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280" w:lineRule="exact"/>
        <w:jc w:val="center"/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>北見市公衆浴場経営安定化補助金事業収支決算内訳書</w:t>
      </w:r>
    </w:p>
    <w:p w:rsidR="006C5974" w:rsidRPr="006C5974" w:rsidRDefault="006C5974" w:rsidP="006C5974">
      <w:pPr>
        <w:snapToGrid w:val="0"/>
        <w:spacing w:line="280" w:lineRule="exact"/>
        <w:jc w:val="center"/>
        <w:rPr>
          <w:rFonts w:hint="eastAsia"/>
          <w:sz w:val="24"/>
          <w:szCs w:val="24"/>
        </w:rPr>
      </w:pP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890"/>
        <w:gridCol w:w="2209"/>
        <w:gridCol w:w="4503"/>
      </w:tblGrid>
      <w:tr w:rsidR="006C5974" w:rsidRPr="006C5974" w:rsidTr="00E067B0">
        <w:trPr>
          <w:trHeight w:val="390"/>
        </w:trPr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区　　　分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決　算　額　</w:t>
            </w: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円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摘　　　　要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 w:val="restart"/>
            <w:textDirection w:val="tbRlV"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51" w:left="-107" w:right="113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収　　　　入</w:t>
            </w:r>
          </w:p>
        </w:tc>
        <w:tc>
          <w:tcPr>
            <w:tcW w:w="1890" w:type="dxa"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入浴料金収入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物品販売収入</w:t>
            </w:r>
          </w:p>
        </w:tc>
        <w:tc>
          <w:tcPr>
            <w:tcW w:w="22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補助金</w:t>
            </w:r>
          </w:p>
        </w:tc>
        <w:tc>
          <w:tcPr>
            <w:tcW w:w="22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52" w:left="109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北海道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tabs>
                <w:tab w:val="left" w:pos="1587"/>
              </w:tabs>
              <w:snapToGrid w:val="0"/>
              <w:spacing w:line="28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20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52" w:left="109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北見市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tabs>
                <w:tab w:val="left" w:pos="1587"/>
              </w:tabs>
              <w:snapToGrid w:val="0"/>
              <w:spacing w:line="28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52" w:left="109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その他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48" w:left="101" w:rightChars="96" w:right="20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計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52" w:left="109" w:rightChars="123" w:right="258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 w:val="restart"/>
            <w:tcBorders>
              <w:top w:val="single" w:sz="4" w:space="0" w:color="auto"/>
            </w:tcBorders>
            <w:textDirection w:val="tbRlV"/>
          </w:tcPr>
          <w:p w:rsidR="006C5974" w:rsidRPr="006C5974" w:rsidRDefault="006C5974" w:rsidP="006C5974">
            <w:pPr>
              <w:snapToGrid w:val="0"/>
              <w:spacing w:line="280" w:lineRule="exact"/>
              <w:ind w:leftChars="-50" w:left="-105" w:rightChars="-51" w:right="-107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支　　　　　　　　　　　　　　出</w:t>
            </w:r>
          </w:p>
          <w:p w:rsidR="006C5974" w:rsidRPr="006C5974" w:rsidRDefault="006C5974" w:rsidP="006C5974">
            <w:pPr>
              <w:snapToGrid w:val="0"/>
              <w:spacing w:line="280" w:lineRule="exact"/>
              <w:ind w:leftChars="-50" w:left="-105" w:rightChars="-51" w:right="-107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人件費</w:t>
            </w:r>
          </w:p>
        </w:tc>
        <w:tc>
          <w:tcPr>
            <w:tcW w:w="22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事業主給与相当額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20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家族専従者給与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2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雇用従業員給与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上下水道料金</w:t>
            </w:r>
          </w:p>
        </w:tc>
        <w:tc>
          <w:tcPr>
            <w:tcW w:w="22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水道料金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下水道使用料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燃料費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電気料</w:t>
            </w:r>
          </w:p>
        </w:tc>
        <w:tc>
          <w:tcPr>
            <w:tcW w:w="220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dotted" w:sz="8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動力使用料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2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その他使用料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消耗品費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掃除用品・洗剤・ろ過剤など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修繕費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店舗・機械・器具備品など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地代家賃等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地代・借家料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減価償却費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確定申告の祭、認められたもの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tabs>
                <w:tab w:val="left" w:pos="1467"/>
              </w:tabs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火災保険料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通信費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広告宣伝費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接待交際費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福利厚生費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公租公課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固定資産税・事業税</w:t>
            </w: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除所得税・市道民税</w:t>
            </w:r>
            <w:r w:rsidRPr="006C5974">
              <w:rPr>
                <w:rFonts w:hint="eastAsia"/>
                <w:sz w:val="22"/>
              </w:rPr>
              <w:t>)</w:t>
            </w: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支払利子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雑　　費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525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計</w:t>
            </w:r>
          </w:p>
        </w:tc>
        <w:tc>
          <w:tcPr>
            <w:tcW w:w="2209" w:type="dxa"/>
            <w:tcBorders>
              <w:top w:val="nil"/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0"/>
        </w:trPr>
        <w:tc>
          <w:tcPr>
            <w:tcW w:w="2415" w:type="dxa"/>
            <w:gridSpan w:val="2"/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ind w:leftChars="-99" w:left="-208" w:firstLineChars="95" w:firstLine="209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収　支　差　額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280" w:lineRule="exact"/>
              <w:jc w:val="left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赤字の場合は、△で記入</w:t>
            </w:r>
          </w:p>
        </w:tc>
      </w:tr>
    </w:tbl>
    <w:p w:rsidR="006C5974" w:rsidRPr="006C5974" w:rsidRDefault="006C5974" w:rsidP="006C5974">
      <w:pPr>
        <w:numPr>
          <w:ilvl w:val="0"/>
          <w:numId w:val="3"/>
        </w:numPr>
        <w:snapToGrid w:val="0"/>
        <w:spacing w:line="280" w:lineRule="exact"/>
        <w:jc w:val="left"/>
        <w:rPr>
          <w:rFonts w:hint="eastAsia"/>
          <w:sz w:val="22"/>
        </w:rPr>
      </w:pPr>
      <w:r w:rsidRPr="006C5974">
        <w:rPr>
          <w:rFonts w:hint="eastAsia"/>
          <w:sz w:val="22"/>
        </w:rPr>
        <w:t>収支内容は、原則、確定申告と同じ要領で記載すること。</w:t>
      </w:r>
    </w:p>
    <w:p w:rsidR="006C5974" w:rsidRDefault="006C5974" w:rsidP="006C5974">
      <w:pPr>
        <w:snapToGrid w:val="0"/>
        <w:spacing w:line="280" w:lineRule="exact"/>
        <w:ind w:left="209" w:hangingChars="95" w:hanging="209"/>
        <w:jc w:val="left"/>
        <w:rPr>
          <w:rFonts w:hint="eastAsia"/>
          <w:sz w:val="22"/>
        </w:rPr>
      </w:pPr>
      <w:r w:rsidRPr="006C5974">
        <w:rPr>
          <w:rFonts w:hint="eastAsia"/>
          <w:sz w:val="22"/>
        </w:rPr>
        <w:t>※　浴場営業収支と兼業収支が分離できない場合は、兼業収入と入浴料金収入の割合で按分して、浴場収入のみを記入すること。</w:t>
      </w:r>
    </w:p>
    <w:sectPr w:rsidR="006C5974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325" w:rsidRDefault="00850325" w:rsidP="00A172F4">
      <w:r>
        <w:separator/>
      </w:r>
    </w:p>
  </w:endnote>
  <w:endnote w:type="continuationSeparator" w:id="0">
    <w:p w:rsidR="00850325" w:rsidRDefault="00850325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325" w:rsidRDefault="00850325" w:rsidP="00A172F4">
      <w:r>
        <w:separator/>
      </w:r>
    </w:p>
  </w:footnote>
  <w:footnote w:type="continuationSeparator" w:id="0">
    <w:p w:rsidR="00850325" w:rsidRDefault="00850325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487237356">
    <w:abstractNumId w:val="0"/>
  </w:num>
  <w:num w:numId="2" w16cid:durableId="1356464292">
    <w:abstractNumId w:val="2"/>
  </w:num>
  <w:num w:numId="3" w16cid:durableId="129521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45DC9"/>
    <w:rsid w:val="002739EC"/>
    <w:rsid w:val="002800F4"/>
    <w:rsid w:val="002803B6"/>
    <w:rsid w:val="00281597"/>
    <w:rsid w:val="002A67A4"/>
    <w:rsid w:val="002F6B7A"/>
    <w:rsid w:val="002F71D3"/>
    <w:rsid w:val="00301737"/>
    <w:rsid w:val="00303773"/>
    <w:rsid w:val="00304271"/>
    <w:rsid w:val="00315D84"/>
    <w:rsid w:val="003166AA"/>
    <w:rsid w:val="0033337D"/>
    <w:rsid w:val="00333A38"/>
    <w:rsid w:val="003431BD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A93"/>
    <w:rsid w:val="005C7FAD"/>
    <w:rsid w:val="005D2DE6"/>
    <w:rsid w:val="00622216"/>
    <w:rsid w:val="00645474"/>
    <w:rsid w:val="006615B3"/>
    <w:rsid w:val="00686962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0325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674ED"/>
    <w:rsid w:val="00E76FA8"/>
    <w:rsid w:val="00E8522C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