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7B33" w14:textId="77777777" w:rsidR="008E0813" w:rsidRPr="0034317A" w:rsidRDefault="008E0813" w:rsidP="008E0813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様式第</w:t>
      </w:r>
      <w:r>
        <w:rPr>
          <w:rFonts w:ascii="游ゴシック" w:eastAsia="游ゴシック" w:hAnsi="游ゴシック" w:cs="メイリオ" w:hint="eastAsia"/>
          <w:sz w:val="20"/>
          <w:szCs w:val="20"/>
        </w:rPr>
        <w:t>4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号</w:t>
      </w:r>
      <w:r>
        <w:rPr>
          <w:rFonts w:ascii="游ゴシック" w:eastAsia="游ゴシック" w:hAnsi="游ゴシック" w:cs="メイリオ" w:hint="eastAsia"/>
          <w:sz w:val="20"/>
          <w:szCs w:val="20"/>
        </w:rPr>
        <w:t>（第11条関係）</w:t>
      </w:r>
    </w:p>
    <w:p w14:paraId="35BF1730" w14:textId="77777777" w:rsidR="008E0813" w:rsidRPr="0034317A" w:rsidRDefault="008E0813" w:rsidP="008E0813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EE96719" w14:textId="77777777" w:rsidR="008E0813" w:rsidRPr="0034317A" w:rsidRDefault="008E0813" w:rsidP="008E0813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B25220A" w14:textId="77777777" w:rsidR="008E0813" w:rsidRPr="0034317A" w:rsidRDefault="008E0813" w:rsidP="008E0813">
      <w:pPr>
        <w:spacing w:line="320" w:lineRule="exact"/>
        <w:jc w:val="righ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年　　　月　　　日</w:t>
      </w:r>
    </w:p>
    <w:p w14:paraId="3A97D27E" w14:textId="77777777" w:rsidR="008E0813" w:rsidRPr="0034317A" w:rsidRDefault="008E0813" w:rsidP="008E0813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6D730516" w14:textId="77777777" w:rsidR="008E0813" w:rsidRPr="0034317A" w:rsidRDefault="008E0813" w:rsidP="008E0813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0970A9C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上小阿仁村長　様</w:t>
      </w:r>
    </w:p>
    <w:p w14:paraId="6D7EF8FB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3B22AE32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3C817521" w14:textId="77777777" w:rsidR="008E0813" w:rsidRPr="0034317A" w:rsidRDefault="008E0813" w:rsidP="008E0813">
      <w:pPr>
        <w:spacing w:line="320" w:lineRule="exact"/>
        <w:ind w:firstLineChars="300" w:firstLine="600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　　　　　　　　　　　　所在地又は住所</w:t>
      </w:r>
    </w:p>
    <w:p w14:paraId="4D7738F9" w14:textId="77777777" w:rsidR="008E0813" w:rsidRPr="0034317A" w:rsidRDefault="008E0813" w:rsidP="008E0813">
      <w:pPr>
        <w:spacing w:line="320" w:lineRule="exact"/>
        <w:ind w:firstLineChars="300" w:firstLine="600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　　　　　　　　　　　　名　　　　　称</w:t>
      </w:r>
    </w:p>
    <w:p w14:paraId="71D174F5" w14:textId="77777777" w:rsidR="008E0813" w:rsidRPr="0034317A" w:rsidRDefault="008E0813" w:rsidP="008E0813">
      <w:pPr>
        <w:spacing w:line="320" w:lineRule="exact"/>
        <w:ind w:firstLineChars="300" w:firstLine="600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　　　　　　　　　　　　代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 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表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 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者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 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氏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 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名　　　　　　　　　　　　　　　　　㊞</w:t>
      </w:r>
    </w:p>
    <w:p w14:paraId="0B80C64E" w14:textId="77777777" w:rsidR="008E0813" w:rsidRPr="0034317A" w:rsidRDefault="008E0813" w:rsidP="008E0813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66445601" w14:textId="77777777" w:rsidR="008E0813" w:rsidRPr="0034317A" w:rsidRDefault="008E0813" w:rsidP="008E0813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66A462FD" w14:textId="77777777" w:rsidR="008E0813" w:rsidRPr="0034317A" w:rsidRDefault="008E0813" w:rsidP="008E0813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 w:val="24"/>
          <w:szCs w:val="24"/>
        </w:rPr>
      </w:pPr>
      <w:r w:rsidRPr="0034317A">
        <w:rPr>
          <w:rFonts w:ascii="游ゴシック" w:eastAsia="游ゴシック" w:hAnsi="游ゴシック" w:cs="メイリオ" w:hint="eastAsia"/>
          <w:sz w:val="24"/>
          <w:szCs w:val="24"/>
        </w:rPr>
        <w:t>上小阿仁村事業者</w:t>
      </w:r>
      <w:r>
        <w:rPr>
          <w:rFonts w:ascii="游ゴシック" w:eastAsia="游ゴシック" w:hAnsi="游ゴシック" w:cs="メイリオ" w:hint="eastAsia"/>
          <w:sz w:val="24"/>
          <w:szCs w:val="24"/>
        </w:rPr>
        <w:t>等支援事業費補助</w:t>
      </w:r>
      <w:r w:rsidRPr="0034317A">
        <w:rPr>
          <w:rFonts w:ascii="游ゴシック" w:eastAsia="游ゴシック" w:hAnsi="游ゴシック" w:cs="メイリオ" w:hint="eastAsia"/>
          <w:sz w:val="24"/>
          <w:szCs w:val="24"/>
        </w:rPr>
        <w:t>金請求書</w:t>
      </w:r>
    </w:p>
    <w:p w14:paraId="4B768310" w14:textId="77777777" w:rsidR="008E0813" w:rsidRPr="0034317A" w:rsidRDefault="008E0813" w:rsidP="008E0813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1C8EE005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3034E62D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年　　　月　　　日付け上発第　　　　号で補助金確定通知があった上小阿仁村事業者</w:t>
      </w:r>
      <w:r>
        <w:rPr>
          <w:rFonts w:ascii="游ゴシック" w:eastAsia="游ゴシック" w:hAnsi="游ゴシック" w:cs="メイリオ" w:hint="eastAsia"/>
          <w:sz w:val="20"/>
          <w:szCs w:val="20"/>
        </w:rPr>
        <w:t>等支援事業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について、上小阿仁村事業者</w:t>
      </w:r>
      <w:r>
        <w:rPr>
          <w:rFonts w:ascii="游ゴシック" w:eastAsia="游ゴシック" w:hAnsi="游ゴシック" w:cs="メイリオ" w:hint="eastAsia"/>
          <w:sz w:val="20"/>
          <w:szCs w:val="20"/>
        </w:rPr>
        <w:t>等支援事業費補助金第11号に基づき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、請求します。</w:t>
      </w:r>
    </w:p>
    <w:p w14:paraId="786F1553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8920E35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637E73C" w14:textId="77777777" w:rsidR="008E0813" w:rsidRPr="00762326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4"/>
          <w:szCs w:val="24"/>
        </w:rPr>
      </w:pPr>
      <w:r w:rsidRPr="00762326">
        <w:rPr>
          <w:rFonts w:ascii="游ゴシック" w:eastAsia="游ゴシック" w:hAnsi="游ゴシック" w:cs="メイリオ" w:hint="eastAsia"/>
          <w:sz w:val="24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/>
          <w:sz w:val="24"/>
          <w:szCs w:val="24"/>
        </w:rPr>
        <w:t xml:space="preserve"> 1</w:t>
      </w:r>
      <w:r w:rsidRPr="00762326">
        <w:rPr>
          <w:rFonts w:ascii="游ゴシック" w:eastAsia="游ゴシック" w:hAnsi="游ゴシック" w:cs="メイリオ" w:hint="eastAsia"/>
          <w:sz w:val="24"/>
          <w:szCs w:val="24"/>
        </w:rPr>
        <w:t>．</w:t>
      </w:r>
      <w:r w:rsidRPr="008E0813">
        <w:rPr>
          <w:rFonts w:ascii="游ゴシック" w:eastAsia="游ゴシック" w:hAnsi="游ゴシック" w:cs="メイリオ" w:hint="eastAsia"/>
          <w:spacing w:val="20"/>
          <w:kern w:val="0"/>
          <w:sz w:val="24"/>
          <w:szCs w:val="24"/>
          <w:fitText w:val="2200" w:id="-728627711"/>
        </w:rPr>
        <w:t>補助金交付決定</w:t>
      </w:r>
      <w:r w:rsidRPr="008E0813">
        <w:rPr>
          <w:rFonts w:ascii="游ゴシック" w:eastAsia="游ゴシック" w:hAnsi="游ゴシック" w:cs="メイリオ" w:hint="eastAsia"/>
          <w:kern w:val="0"/>
          <w:sz w:val="24"/>
          <w:szCs w:val="24"/>
          <w:fitText w:val="2200" w:id="-728627711"/>
        </w:rPr>
        <w:t>額</w:t>
      </w:r>
      <w:r w:rsidRPr="00762326">
        <w:rPr>
          <w:rFonts w:ascii="游ゴシック" w:eastAsia="游ゴシック" w:hAnsi="游ゴシック" w:cs="メイリオ" w:hint="eastAsia"/>
          <w:sz w:val="24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 w:hint="eastAsia"/>
          <w:sz w:val="24"/>
          <w:szCs w:val="24"/>
          <w:u w:val="single"/>
        </w:rPr>
        <w:t xml:space="preserve">　　　　　　　　　　　　円</w:t>
      </w:r>
    </w:p>
    <w:p w14:paraId="59AEDCC9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2458EBC1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025911B3" w14:textId="77777777" w:rsidR="008E0813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4"/>
          <w:szCs w:val="24"/>
        </w:rPr>
      </w:pPr>
      <w:r w:rsidRPr="00762326">
        <w:rPr>
          <w:rFonts w:ascii="游ゴシック" w:eastAsia="游ゴシック" w:hAnsi="游ゴシック" w:cs="メイリオ" w:hint="eastAsia"/>
          <w:sz w:val="24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/>
          <w:sz w:val="24"/>
          <w:szCs w:val="24"/>
        </w:rPr>
        <w:t xml:space="preserve"> </w:t>
      </w:r>
      <w:r w:rsidRPr="00762326">
        <w:rPr>
          <w:rFonts w:ascii="游ゴシック" w:eastAsia="游ゴシック" w:hAnsi="游ゴシック" w:cs="メイリオ" w:hint="eastAsia"/>
          <w:sz w:val="24"/>
          <w:szCs w:val="24"/>
        </w:rPr>
        <w:t>2．振　込　先</w:t>
      </w:r>
    </w:p>
    <w:p w14:paraId="2E08B78D" w14:textId="77777777" w:rsidR="008E0813" w:rsidRPr="00762326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8E0813" w:rsidRPr="0034317A" w14:paraId="3D73E85E" w14:textId="77777777" w:rsidTr="001D21C8">
        <w:trPr>
          <w:trHeight w:val="404"/>
          <w:jc w:val="center"/>
        </w:trPr>
        <w:tc>
          <w:tcPr>
            <w:tcW w:w="2248" w:type="dxa"/>
            <w:vAlign w:val="center"/>
          </w:tcPr>
          <w:p w14:paraId="1F76668E" w14:textId="77777777" w:rsidR="008E0813" w:rsidRPr="0034317A" w:rsidRDefault="008E0813" w:rsidP="001D21C8">
            <w:pPr>
              <w:spacing w:line="480" w:lineRule="exact"/>
              <w:ind w:leftChars="100" w:left="210" w:rightChars="100" w:right="21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5286" w:type="dxa"/>
            <w:vAlign w:val="center"/>
          </w:tcPr>
          <w:p w14:paraId="1C492743" w14:textId="77777777" w:rsidR="008E0813" w:rsidRPr="0034317A" w:rsidRDefault="008E0813" w:rsidP="001D21C8">
            <w:pPr>
              <w:spacing w:line="480" w:lineRule="exact"/>
              <w:ind w:leftChars="100" w:left="21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8E0813" w:rsidRPr="0034317A" w14:paraId="33CD2E77" w14:textId="77777777" w:rsidTr="001D21C8">
        <w:trPr>
          <w:trHeight w:val="404"/>
          <w:jc w:val="center"/>
        </w:trPr>
        <w:tc>
          <w:tcPr>
            <w:tcW w:w="2248" w:type="dxa"/>
            <w:vAlign w:val="center"/>
          </w:tcPr>
          <w:p w14:paraId="22A62C60" w14:textId="77777777" w:rsidR="008E0813" w:rsidRPr="0034317A" w:rsidRDefault="008E0813" w:rsidP="001D21C8">
            <w:pPr>
              <w:spacing w:line="480" w:lineRule="exact"/>
              <w:ind w:leftChars="100" w:left="210" w:rightChars="100" w:right="210"/>
              <w:jc w:val="distribute"/>
              <w:textAlignment w:val="center"/>
              <w:rPr>
                <w:rFonts w:ascii="游ゴシック" w:eastAsia="游ゴシック" w:hAnsi="游ゴシック" w:cs="メイリオ"/>
                <w:kern w:val="0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5286" w:type="dxa"/>
            <w:vAlign w:val="center"/>
          </w:tcPr>
          <w:p w14:paraId="5C012AA0" w14:textId="77777777" w:rsidR="008E0813" w:rsidRPr="0034317A" w:rsidRDefault="008E0813" w:rsidP="001D21C8">
            <w:pPr>
              <w:spacing w:line="480" w:lineRule="exact"/>
              <w:ind w:leftChars="100" w:left="21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8E0813" w:rsidRPr="0034317A" w14:paraId="776713BA" w14:textId="77777777" w:rsidTr="001D21C8">
        <w:trPr>
          <w:trHeight w:val="404"/>
          <w:jc w:val="center"/>
        </w:trPr>
        <w:tc>
          <w:tcPr>
            <w:tcW w:w="2248" w:type="dxa"/>
            <w:vAlign w:val="center"/>
          </w:tcPr>
          <w:p w14:paraId="617C6C1C" w14:textId="77777777" w:rsidR="008E0813" w:rsidRPr="0034317A" w:rsidRDefault="008E0813" w:rsidP="001D21C8">
            <w:pPr>
              <w:spacing w:line="480" w:lineRule="exact"/>
              <w:ind w:leftChars="100" w:left="210" w:rightChars="100" w:right="21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預金口座種目</w:t>
            </w:r>
          </w:p>
        </w:tc>
        <w:tc>
          <w:tcPr>
            <w:tcW w:w="5286" w:type="dxa"/>
            <w:vAlign w:val="center"/>
          </w:tcPr>
          <w:p w14:paraId="7D4C690D" w14:textId="77777777" w:rsidR="008E0813" w:rsidRPr="0034317A" w:rsidRDefault="008E0813" w:rsidP="001D21C8">
            <w:pPr>
              <w:spacing w:line="480" w:lineRule="exact"/>
              <w:ind w:leftChars="100" w:left="21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普　通　　・　　当　座</w:t>
            </w:r>
          </w:p>
        </w:tc>
      </w:tr>
      <w:tr w:rsidR="008E0813" w:rsidRPr="0034317A" w14:paraId="3FD099A3" w14:textId="77777777" w:rsidTr="001D21C8">
        <w:trPr>
          <w:trHeight w:val="404"/>
          <w:jc w:val="center"/>
        </w:trPr>
        <w:tc>
          <w:tcPr>
            <w:tcW w:w="2248" w:type="dxa"/>
            <w:vAlign w:val="center"/>
          </w:tcPr>
          <w:p w14:paraId="486CB816" w14:textId="77777777" w:rsidR="008E0813" w:rsidRPr="0034317A" w:rsidRDefault="008E0813" w:rsidP="001D21C8">
            <w:pPr>
              <w:spacing w:line="480" w:lineRule="exact"/>
              <w:ind w:leftChars="100" w:left="210" w:rightChars="100" w:right="21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286" w:type="dxa"/>
            <w:vAlign w:val="center"/>
          </w:tcPr>
          <w:p w14:paraId="0DDF0507" w14:textId="77777777" w:rsidR="008E0813" w:rsidRPr="0034317A" w:rsidRDefault="008E0813" w:rsidP="001D21C8">
            <w:pPr>
              <w:spacing w:line="480" w:lineRule="exact"/>
              <w:ind w:leftChars="100" w:left="21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8E0813" w:rsidRPr="0034317A" w14:paraId="44F30004" w14:textId="77777777" w:rsidTr="001D21C8">
        <w:trPr>
          <w:trHeight w:val="404"/>
          <w:jc w:val="center"/>
        </w:trPr>
        <w:tc>
          <w:tcPr>
            <w:tcW w:w="2248" w:type="dxa"/>
            <w:tcBorders>
              <w:bottom w:val="dashed" w:sz="4" w:space="0" w:color="auto"/>
            </w:tcBorders>
            <w:vAlign w:val="center"/>
          </w:tcPr>
          <w:p w14:paraId="40A2CF9E" w14:textId="77777777" w:rsidR="008E0813" w:rsidRPr="0034317A" w:rsidRDefault="008E0813" w:rsidP="001D21C8">
            <w:pPr>
              <w:spacing w:line="480" w:lineRule="exact"/>
              <w:ind w:leftChars="100" w:left="210" w:rightChars="100" w:right="21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フリガナ</w:t>
            </w:r>
          </w:p>
        </w:tc>
        <w:tc>
          <w:tcPr>
            <w:tcW w:w="5286" w:type="dxa"/>
            <w:tcBorders>
              <w:bottom w:val="dashed" w:sz="4" w:space="0" w:color="auto"/>
            </w:tcBorders>
            <w:vAlign w:val="center"/>
          </w:tcPr>
          <w:p w14:paraId="4103AC3A" w14:textId="77777777" w:rsidR="008E0813" w:rsidRPr="0034317A" w:rsidRDefault="008E0813" w:rsidP="001D21C8">
            <w:pPr>
              <w:spacing w:line="480" w:lineRule="exact"/>
              <w:ind w:leftChars="100" w:left="21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8E0813" w:rsidRPr="0034317A" w14:paraId="7AF0937E" w14:textId="77777777" w:rsidTr="001D21C8">
        <w:trPr>
          <w:trHeight w:val="854"/>
          <w:jc w:val="center"/>
        </w:trPr>
        <w:tc>
          <w:tcPr>
            <w:tcW w:w="2248" w:type="dxa"/>
            <w:tcBorders>
              <w:top w:val="dashed" w:sz="4" w:space="0" w:color="auto"/>
            </w:tcBorders>
            <w:vAlign w:val="center"/>
          </w:tcPr>
          <w:p w14:paraId="39547637" w14:textId="77777777" w:rsidR="008E0813" w:rsidRPr="0034317A" w:rsidRDefault="008E0813" w:rsidP="001D21C8">
            <w:pPr>
              <w:spacing w:line="480" w:lineRule="exact"/>
              <w:ind w:leftChars="100" w:left="210" w:rightChars="100" w:right="210"/>
              <w:jc w:val="distribute"/>
              <w:textAlignment w:val="center"/>
              <w:rPr>
                <w:rFonts w:ascii="游ゴシック" w:eastAsia="游ゴシック" w:hAnsi="游ゴシック" w:cs="メイリオ"/>
                <w:kern w:val="0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5286" w:type="dxa"/>
            <w:tcBorders>
              <w:top w:val="dashed" w:sz="4" w:space="0" w:color="auto"/>
            </w:tcBorders>
            <w:vAlign w:val="center"/>
          </w:tcPr>
          <w:p w14:paraId="7847F0DF" w14:textId="77777777" w:rsidR="008E0813" w:rsidRPr="0034317A" w:rsidRDefault="008E0813" w:rsidP="001D21C8">
            <w:pPr>
              <w:spacing w:line="480" w:lineRule="exact"/>
              <w:ind w:leftChars="100" w:left="21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</w:tbl>
    <w:p w14:paraId="7A574BF8" w14:textId="77777777" w:rsidR="008E0813" w:rsidRPr="0034317A" w:rsidRDefault="008E0813" w:rsidP="008E0813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020A6B66" w14:textId="77777777" w:rsidR="008E0813" w:rsidRPr="0034317A" w:rsidRDefault="008E0813" w:rsidP="008E0813">
      <w:pPr>
        <w:rPr>
          <w:rFonts w:ascii="游ゴシック" w:eastAsia="游ゴシック" w:hAnsi="游ゴシック"/>
        </w:rPr>
      </w:pPr>
    </w:p>
    <w:p w14:paraId="755857FF" w14:textId="77777777" w:rsidR="00566EA0" w:rsidRDefault="00566EA0"/>
    <w:sectPr w:rsidR="00566EA0" w:rsidSect="006817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13"/>
    <w:rsid w:val="00566EA0"/>
    <w:rsid w:val="008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25F71"/>
  <w15:chartTrackingRefBased/>
  <w15:docId w15:val="{9064EABA-DEF6-4EC1-B033-6DD88CF8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kam0127</dc:creator>
  <cp:keywords/>
  <dc:description/>
  <cp:lastModifiedBy>kam0127</cp:lastModifiedBy>
  <cp:revision>1</cp:revision>
  <dcterms:created xsi:type="dcterms:W3CDTF">2025-04-17T23:06:00Z</dcterms:created>
  <dcterms:modified xsi:type="dcterms:W3CDTF">2025-04-17T23:06:00Z</dcterms:modified>
</cp:coreProperties>
</file>