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63" w:rsidRDefault="0002126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第1号様式</w:t>
      </w:r>
    </w:p>
    <w:p w:rsidR="00021263" w:rsidRDefault="00021263">
      <w:pPr>
        <w:spacing w:beforeLines="50" w:before="167" w:afterLines="50" w:after="167"/>
        <w:jc w:val="center"/>
        <w:rPr>
          <w:rFonts w:hint="eastAsia"/>
          <w:u w:val="single"/>
        </w:rPr>
      </w:pPr>
      <w:r>
        <w:rPr>
          <w:rFonts w:hint="eastAsia"/>
          <w:spacing w:val="392"/>
          <w:kern w:val="0"/>
          <w:u w:val="single"/>
          <w:fitText w:val="5175" w:id="-1271014400"/>
        </w:rPr>
        <w:t>無線業務日</w:t>
      </w:r>
      <w:r>
        <w:rPr>
          <w:rFonts w:hint="eastAsia"/>
          <w:spacing w:val="-2"/>
          <w:kern w:val="0"/>
          <w:u w:val="single"/>
          <w:fitText w:val="5175" w:id="-1271014400"/>
        </w:rPr>
        <w:t>誌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393"/>
        <w:gridCol w:w="160"/>
        <w:gridCol w:w="243"/>
        <w:gridCol w:w="911"/>
        <w:gridCol w:w="721"/>
        <w:gridCol w:w="553"/>
        <w:gridCol w:w="854"/>
        <w:gridCol w:w="1254"/>
        <w:gridCol w:w="249"/>
        <w:gridCol w:w="553"/>
        <w:gridCol w:w="462"/>
        <w:gridCol w:w="842"/>
        <w:gridCol w:w="293"/>
        <w:gridCol w:w="553"/>
        <w:gridCol w:w="1423"/>
        <w:gridCol w:w="602"/>
        <w:gridCol w:w="553"/>
        <w:gridCol w:w="1264"/>
      </w:tblGrid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154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22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従事者</w:t>
            </w:r>
          </w:p>
          <w:p w:rsidR="00021263" w:rsidRDefault="0002126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</w:t>
            </w:r>
          </w:p>
        </w:tc>
        <w:tc>
          <w:tcPr>
            <w:tcW w:w="553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391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621" w:type="dxa"/>
            <w:gridSpan w:val="3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57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査閲印</w:t>
            </w:r>
          </w:p>
        </w:tc>
        <w:tc>
          <w:tcPr>
            <w:tcW w:w="1283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3154" w:type="dxa"/>
            <w:gridSpan w:val="5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 w:val="restart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vMerge w:val="restart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hRule="exact" w:val="230"/>
        </w:trPr>
        <w:tc>
          <w:tcPr>
            <w:tcW w:w="14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21263" w:rsidRDefault="000212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tbRlV"/>
            <w:vAlign w:val="center"/>
          </w:tcPr>
          <w:p w:rsidR="00021263" w:rsidRDefault="0002126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171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3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gridSpan w:val="2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171" w:type="dxa"/>
            <w:gridSpan w:val="2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722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391" w:type="dxa"/>
            <w:gridSpan w:val="3"/>
            <w:tcBorders>
              <w:right w:val="double" w:sz="6" w:space="0" w:color="auto"/>
            </w:tcBorders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057" w:type="dxa"/>
            <w:gridSpan w:val="2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1283" w:type="dxa"/>
            <w:vMerge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823" w:type="dxa"/>
            <w:gridSpan w:val="2"/>
            <w:tcBorders>
              <w:left w:val="double" w:sz="6" w:space="0" w:color="auto"/>
            </w:tcBorders>
            <w:vAlign w:val="center"/>
          </w:tcPr>
          <w:p w:rsidR="00021263" w:rsidRDefault="000212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相手局呼出</w:t>
            </w:r>
          </w:p>
          <w:p w:rsidR="00021263" w:rsidRDefault="000212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呼号(又は名称)</w:t>
            </w:r>
          </w:p>
        </w:tc>
        <w:tc>
          <w:tcPr>
            <w:tcW w:w="3472" w:type="dxa"/>
            <w:gridSpan w:val="6"/>
            <w:vAlign w:val="center"/>
          </w:tcPr>
          <w:p w:rsidR="00021263" w:rsidRDefault="000212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延通信時間（又は回数）</w:t>
            </w:r>
          </w:p>
        </w:tc>
        <w:tc>
          <w:tcPr>
            <w:tcW w:w="2547" w:type="dxa"/>
            <w:gridSpan w:val="4"/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通信事項中特記事項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移動局の移動の概要</w:t>
            </w:r>
          </w:p>
        </w:tc>
        <w:tc>
          <w:tcPr>
            <w:tcW w:w="3150" w:type="dxa"/>
            <w:gridSpan w:val="4"/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空電混信受信感度の減退等通信状況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機器の故障と原因、措置</w:t>
            </w: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0"/>
              </w:rPr>
              <w:t>非常通信の実施状況</w:t>
            </w:r>
          </w:p>
          <w:p w:rsidR="00021263" w:rsidRDefault="00021263" w:rsidP="002A3C9F">
            <w:pPr>
              <w:spacing w:line="240" w:lineRule="exact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0"/>
              </w:rPr>
              <w:t>規正の指示に対する措置</w:t>
            </w: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23" w:type="dxa"/>
            <w:gridSpan w:val="2"/>
            <w:tcBorders>
              <w:left w:val="double" w:sz="6" w:space="0" w:color="auto"/>
            </w:tcBorders>
            <w:vAlign w:val="center"/>
          </w:tcPr>
          <w:p w:rsidR="00021263" w:rsidRDefault="00021263" w:rsidP="002A3C9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472" w:type="dxa"/>
            <w:gridSpan w:val="6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547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3150" w:type="dxa"/>
            <w:gridSpan w:val="4"/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448" w:type="dxa"/>
            <w:gridSpan w:val="3"/>
            <w:tcBorders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  <w:tr w:rsidR="0002126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229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周波数偏差の測定結果と、その措置内容</w:t>
            </w:r>
          </w:p>
        </w:tc>
        <w:tc>
          <w:tcPr>
            <w:tcW w:w="4339" w:type="dxa"/>
            <w:gridSpan w:val="5"/>
            <w:tcBorders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  <w:tc>
          <w:tcPr>
            <w:tcW w:w="2129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21263" w:rsidRDefault="00021263" w:rsidP="002A3C9F">
            <w:pPr>
              <w:spacing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法令違反運用局を認めた場合、その概要</w:t>
            </w:r>
          </w:p>
        </w:tc>
        <w:tc>
          <w:tcPr>
            <w:tcW w:w="4743" w:type="dxa"/>
            <w:gridSpan w:val="6"/>
            <w:tcBorders>
              <w:bottom w:val="double" w:sz="6" w:space="0" w:color="auto"/>
              <w:right w:val="double" w:sz="6" w:space="0" w:color="auto"/>
            </w:tcBorders>
          </w:tcPr>
          <w:p w:rsidR="00021263" w:rsidRDefault="00021263">
            <w:pPr>
              <w:rPr>
                <w:rFonts w:hint="eastAsia"/>
              </w:rPr>
            </w:pPr>
          </w:p>
        </w:tc>
      </w:tr>
    </w:tbl>
    <w:p w:rsidR="00021263" w:rsidRDefault="00021263">
      <w:pPr>
        <w:rPr>
          <w:rFonts w:hint="eastAsia"/>
        </w:rPr>
      </w:pPr>
    </w:p>
    <w:sectPr w:rsidR="00021263" w:rsidSect="002A3C9F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66" w:rsidRDefault="00D65766">
      <w:r>
        <w:separator/>
      </w:r>
    </w:p>
  </w:endnote>
  <w:endnote w:type="continuationSeparator" w:id="0">
    <w:p w:rsidR="00D65766" w:rsidRDefault="00D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66" w:rsidRDefault="00D65766">
      <w:r>
        <w:separator/>
      </w:r>
    </w:p>
  </w:footnote>
  <w:footnote w:type="continuationSeparator" w:id="0">
    <w:p w:rsidR="00D65766" w:rsidRDefault="00D6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63"/>
    <w:rsid w:val="00021263"/>
    <w:rsid w:val="002A3C9F"/>
    <w:rsid w:val="00A126DA"/>
    <w:rsid w:val="00D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26CE72-11ED-4788-9F52-C306571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2007-04-07T23:52:00Z</cp:lastPrinted>
  <dcterms:created xsi:type="dcterms:W3CDTF">2025-09-12T07:57:00Z</dcterms:created>
  <dcterms:modified xsi:type="dcterms:W3CDTF">2025-09-12T07:57:00Z</dcterms:modified>
</cp:coreProperties>
</file>