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6D15C7">
      <w:pPr>
        <w:rPr>
          <w:rFonts w:hint="eastAsia"/>
        </w:rPr>
      </w:pPr>
      <w:bookmarkStart w:id="0" w:name="_GoBack"/>
      <w:bookmarkEnd w:id="0"/>
      <w:r>
        <w:rPr>
          <w:rFonts w:hint="eastAsia"/>
        </w:rPr>
        <w:t>様式第1</w:t>
      </w:r>
      <w:r w:rsidR="00A82FCC">
        <w:rPr>
          <w:rFonts w:hint="eastAsia"/>
        </w:rPr>
        <w:t>7</w:t>
      </w:r>
      <w:r>
        <w:rPr>
          <w:rFonts w:hint="eastAsia"/>
        </w:rPr>
        <w:t>号</w:t>
      </w:r>
      <w:r w:rsidR="00A82FCC">
        <w:rPr>
          <w:rFonts w:hint="eastAsia"/>
        </w:rPr>
        <w:t>⑴</w:t>
      </w:r>
      <w:r>
        <w:rPr>
          <w:rFonts w:hint="eastAsia"/>
        </w:rPr>
        <w:t xml:space="preserve">　</w:t>
      </w:r>
      <w:r w:rsidR="00A82FCC">
        <w:rPr>
          <w:rFonts w:hint="eastAsia"/>
        </w:rPr>
        <w:t>弁明の機会付与通知書</w:t>
      </w:r>
      <w:r>
        <w:rPr>
          <w:rFonts w:hint="eastAsia"/>
        </w:rPr>
        <w:t>（第1</w:t>
      </w:r>
      <w:r w:rsidR="00A82FCC">
        <w:rPr>
          <w:rFonts w:hint="eastAsia"/>
        </w:rPr>
        <w:t>8</w:t>
      </w:r>
      <w:r>
        <w:rPr>
          <w:rFonts w:hint="eastAsia"/>
        </w:rPr>
        <w:t>条関係）</w:t>
      </w:r>
    </w:p>
    <w:tbl>
      <w:tblPr>
        <w:tblStyle w:val="a3"/>
        <w:tblW w:w="8505" w:type="dxa"/>
        <w:tblInd w:w="5" w:type="dxa"/>
        <w:tblLook w:val="01E0" w:firstRow="1" w:lastRow="1" w:firstColumn="1" w:lastColumn="1" w:noHBand="0" w:noVBand="0"/>
      </w:tblPr>
      <w:tblGrid>
        <w:gridCol w:w="230"/>
        <w:gridCol w:w="3031"/>
        <w:gridCol w:w="5014"/>
        <w:gridCol w:w="230"/>
      </w:tblGrid>
      <w:tr w:rsidR="006D15C7">
        <w:trPr>
          <w:trHeight w:val="6067"/>
        </w:trPr>
        <w:tc>
          <w:tcPr>
            <w:tcW w:w="8505" w:type="dxa"/>
            <w:gridSpan w:val="4"/>
            <w:tcBorders>
              <w:bottom w:val="nil"/>
            </w:tcBorders>
            <w:tcMar>
              <w:left w:w="0" w:type="dxa"/>
              <w:right w:w="0" w:type="dxa"/>
            </w:tcMar>
          </w:tcPr>
          <w:p w:rsidR="006D15C7" w:rsidRDefault="00A82FCC" w:rsidP="003B12ED">
            <w:pPr>
              <w:spacing w:line="780" w:lineRule="auto"/>
              <w:jc w:val="center"/>
              <w:rPr>
                <w:rFonts w:hint="eastAsia"/>
              </w:rPr>
            </w:pPr>
            <w:r w:rsidRPr="007000C3">
              <w:rPr>
                <w:rFonts w:hint="eastAsia"/>
                <w:spacing w:val="54"/>
                <w:kern w:val="0"/>
                <w:fitText w:val="3068" w:id="-1273632512"/>
              </w:rPr>
              <w:t>弁明の機会付与通知</w:t>
            </w:r>
            <w:r w:rsidRPr="007000C3">
              <w:rPr>
                <w:rFonts w:hint="eastAsia"/>
                <w:spacing w:val="-1"/>
                <w:kern w:val="0"/>
                <w:fitText w:val="3068" w:id="-1273632512"/>
              </w:rPr>
              <w:t>書</w:t>
            </w:r>
          </w:p>
          <w:p w:rsidR="00A82FCC" w:rsidRDefault="00A82FCC" w:rsidP="006C01AE">
            <w:pPr>
              <w:spacing w:beforeLines="300" w:before="981"/>
              <w:ind w:rightChars="100" w:right="236"/>
              <w:jc w:val="right"/>
              <w:rPr>
                <w:rFonts w:hint="eastAsia"/>
              </w:rPr>
            </w:pPr>
            <w:r w:rsidRPr="006C01AE">
              <w:rPr>
                <w:rFonts w:hint="eastAsia"/>
                <w:spacing w:val="39"/>
                <w:kern w:val="0"/>
                <w:fitText w:val="1652" w:id="-1273663744"/>
              </w:rPr>
              <w:t>記号及び番</w:t>
            </w:r>
            <w:r w:rsidRPr="006C01AE">
              <w:rPr>
                <w:rFonts w:hint="eastAsia"/>
                <w:spacing w:val="1"/>
                <w:kern w:val="0"/>
                <w:fitText w:val="1652" w:id="-1273663744"/>
              </w:rPr>
              <w:t>号</w:t>
            </w:r>
          </w:p>
          <w:p w:rsidR="006D15C7" w:rsidRDefault="006D15C7" w:rsidP="00A82FCC">
            <w:pPr>
              <w:spacing w:line="360" w:lineRule="auto"/>
              <w:ind w:rightChars="100" w:right="236"/>
              <w:jc w:val="right"/>
              <w:rPr>
                <w:rFonts w:hint="eastAsia"/>
              </w:rPr>
            </w:pPr>
            <w:r>
              <w:rPr>
                <w:rFonts w:hint="eastAsia"/>
              </w:rPr>
              <w:t xml:space="preserve">　　　　年　　月　　日</w:t>
            </w:r>
          </w:p>
          <w:p w:rsidR="00CE1654" w:rsidRDefault="00CE1654" w:rsidP="006C01AE">
            <w:pPr>
              <w:spacing w:line="840" w:lineRule="auto"/>
              <w:ind w:leftChars="1000" w:left="2363"/>
              <w:rPr>
                <w:rFonts w:hint="eastAsia"/>
              </w:rPr>
            </w:pPr>
            <w:r>
              <w:rPr>
                <w:rFonts w:hint="eastAsia"/>
              </w:rPr>
              <w:t>様</w:t>
            </w:r>
          </w:p>
          <w:p w:rsidR="006D15C7" w:rsidRDefault="00A82FCC" w:rsidP="008E1804">
            <w:pPr>
              <w:spacing w:line="420" w:lineRule="auto"/>
              <w:ind w:rightChars="100" w:right="236"/>
              <w:jc w:val="right"/>
              <w:rPr>
                <w:rFonts w:hint="eastAsia"/>
              </w:rPr>
            </w:pPr>
            <w:r>
              <w:rPr>
                <w:rFonts w:hint="eastAsia"/>
              </w:rPr>
              <w:t>上小阿仁村長</w:t>
            </w:r>
            <w:r w:rsidR="006D15C7">
              <w:rPr>
                <w:rFonts w:hint="eastAsia"/>
              </w:rPr>
              <w:t xml:space="preserve">　　　　　　　　㊞</w:t>
            </w:r>
          </w:p>
          <w:p w:rsidR="00CE1654" w:rsidRDefault="00A82FCC" w:rsidP="008E1804">
            <w:pPr>
              <w:spacing w:beforeLines="100" w:before="327" w:line="300" w:lineRule="auto"/>
              <w:ind w:leftChars="100" w:left="236" w:rightChars="100" w:right="236" w:firstLineChars="100" w:firstLine="236"/>
            </w:pPr>
            <w:r>
              <w:rPr>
                <w:rFonts w:hint="eastAsia"/>
              </w:rPr>
              <w:t>次のとおり不利益処分に係る弁明の機会を付与するので、行政手続法第30条（上小阿仁村行政手続条例第28</w:t>
            </w:r>
            <w:r w:rsidR="006C01AE">
              <w:rPr>
                <w:rFonts w:hint="eastAsia"/>
              </w:rPr>
              <w:t>条）の</w:t>
            </w:r>
            <w:r>
              <w:rPr>
                <w:rFonts w:hint="eastAsia"/>
              </w:rPr>
              <w:t>規定により、通知します。</w:t>
            </w:r>
          </w:p>
        </w:tc>
      </w:tr>
      <w:tr w:rsidR="00A82FCC">
        <w:trPr>
          <w:trHeight w:val="652"/>
        </w:trPr>
        <w:tc>
          <w:tcPr>
            <w:tcW w:w="230" w:type="dxa"/>
            <w:vMerge w:val="restart"/>
            <w:tcBorders>
              <w:top w:val="nil"/>
            </w:tcBorders>
            <w:tcMar>
              <w:left w:w="0" w:type="dxa"/>
              <w:right w:w="0" w:type="dxa"/>
            </w:tcMar>
          </w:tcPr>
          <w:p w:rsidR="00A82FCC" w:rsidRDefault="00A82FCC"/>
        </w:tc>
        <w:tc>
          <w:tcPr>
            <w:tcW w:w="3031" w:type="dxa"/>
            <w:vAlign w:val="center"/>
          </w:tcPr>
          <w:p w:rsidR="00A82FCC" w:rsidRDefault="00A82FCC" w:rsidP="00A82FCC">
            <w:pPr>
              <w:spacing w:line="240" w:lineRule="exact"/>
              <w:jc w:val="center"/>
            </w:pPr>
            <w:r>
              <w:rPr>
                <w:rFonts w:hint="eastAsia"/>
              </w:rPr>
              <w:t>予定される不利益処分の内容及び根拠法令の条項</w:t>
            </w:r>
          </w:p>
        </w:tc>
        <w:tc>
          <w:tcPr>
            <w:tcW w:w="5014" w:type="dxa"/>
            <w:vAlign w:val="center"/>
          </w:tcPr>
          <w:p w:rsidR="00A82FCC" w:rsidRDefault="00A82FCC" w:rsidP="00CE1654"/>
        </w:tc>
        <w:tc>
          <w:tcPr>
            <w:tcW w:w="230" w:type="dxa"/>
            <w:vMerge w:val="restart"/>
            <w:tcBorders>
              <w:top w:val="nil"/>
            </w:tcBorders>
            <w:tcMar>
              <w:left w:w="0" w:type="dxa"/>
              <w:right w:w="0" w:type="dxa"/>
            </w:tcMar>
          </w:tcPr>
          <w:p w:rsidR="00A82FCC" w:rsidRDefault="00A82FCC"/>
        </w:tc>
      </w:tr>
      <w:tr w:rsidR="00A82FCC">
        <w:trPr>
          <w:trHeight w:val="1077"/>
        </w:trPr>
        <w:tc>
          <w:tcPr>
            <w:tcW w:w="230" w:type="dxa"/>
            <w:vMerge/>
            <w:tcMar>
              <w:left w:w="0" w:type="dxa"/>
              <w:right w:w="0" w:type="dxa"/>
            </w:tcMar>
          </w:tcPr>
          <w:p w:rsidR="00A82FCC" w:rsidRDefault="00A82FCC"/>
        </w:tc>
        <w:tc>
          <w:tcPr>
            <w:tcW w:w="3031" w:type="dxa"/>
            <w:vAlign w:val="center"/>
          </w:tcPr>
          <w:p w:rsidR="00A82FCC" w:rsidRDefault="00A82FCC" w:rsidP="00A82FCC">
            <w:pPr>
              <w:spacing w:line="240" w:lineRule="exact"/>
              <w:ind w:leftChars="25" w:left="59" w:rightChars="25" w:right="59"/>
            </w:pPr>
            <w:r>
              <w:rPr>
                <w:rFonts w:hint="eastAsia"/>
              </w:rPr>
              <w:t>不利益処分の原因となる事実</w:t>
            </w:r>
          </w:p>
        </w:tc>
        <w:tc>
          <w:tcPr>
            <w:tcW w:w="5014" w:type="dxa"/>
          </w:tcPr>
          <w:p w:rsidR="00A82FCC" w:rsidRDefault="00A82FCC"/>
        </w:tc>
        <w:tc>
          <w:tcPr>
            <w:tcW w:w="230" w:type="dxa"/>
            <w:vMerge/>
            <w:tcMar>
              <w:left w:w="0" w:type="dxa"/>
              <w:right w:w="0" w:type="dxa"/>
            </w:tcMar>
          </w:tcPr>
          <w:p w:rsidR="00A82FCC" w:rsidRDefault="00A82FCC"/>
        </w:tc>
      </w:tr>
      <w:tr w:rsidR="00A82FCC">
        <w:trPr>
          <w:trHeight w:val="652"/>
        </w:trPr>
        <w:tc>
          <w:tcPr>
            <w:tcW w:w="230" w:type="dxa"/>
            <w:vMerge/>
            <w:tcMar>
              <w:left w:w="0" w:type="dxa"/>
              <w:right w:w="0" w:type="dxa"/>
            </w:tcMar>
          </w:tcPr>
          <w:p w:rsidR="00A82FCC" w:rsidRDefault="00A82FCC"/>
        </w:tc>
        <w:tc>
          <w:tcPr>
            <w:tcW w:w="3031" w:type="dxa"/>
            <w:vAlign w:val="center"/>
          </w:tcPr>
          <w:p w:rsidR="00A82FCC" w:rsidRPr="008E1804" w:rsidRDefault="00A82FCC" w:rsidP="003B12ED">
            <w:pPr>
              <w:jc w:val="center"/>
              <w:rPr>
                <w:rFonts w:hint="eastAsia"/>
                <w:kern w:val="0"/>
              </w:rPr>
            </w:pPr>
            <w:r w:rsidRPr="00A82FCC">
              <w:rPr>
                <w:rFonts w:hint="eastAsia"/>
                <w:spacing w:val="94"/>
                <w:kern w:val="0"/>
                <w:fitText w:val="2596" w:id="-1273664767"/>
              </w:rPr>
              <w:t>弁明書の提出</w:t>
            </w:r>
            <w:r w:rsidRPr="00A82FCC">
              <w:rPr>
                <w:rFonts w:hint="eastAsia"/>
                <w:kern w:val="0"/>
                <w:fitText w:val="2596" w:id="-1273664767"/>
              </w:rPr>
              <w:t>先</w:t>
            </w:r>
          </w:p>
        </w:tc>
        <w:tc>
          <w:tcPr>
            <w:tcW w:w="5014" w:type="dxa"/>
          </w:tcPr>
          <w:p w:rsidR="00A82FCC" w:rsidRDefault="00A82FCC"/>
        </w:tc>
        <w:tc>
          <w:tcPr>
            <w:tcW w:w="230" w:type="dxa"/>
            <w:vMerge/>
            <w:tcMar>
              <w:left w:w="0" w:type="dxa"/>
              <w:right w:w="0" w:type="dxa"/>
            </w:tcMar>
          </w:tcPr>
          <w:p w:rsidR="00A82FCC" w:rsidRDefault="00A82FCC"/>
        </w:tc>
      </w:tr>
      <w:tr w:rsidR="00A82FCC">
        <w:trPr>
          <w:trHeight w:val="652"/>
        </w:trPr>
        <w:tc>
          <w:tcPr>
            <w:tcW w:w="230" w:type="dxa"/>
            <w:vMerge/>
            <w:tcBorders>
              <w:bottom w:val="nil"/>
            </w:tcBorders>
            <w:tcMar>
              <w:left w:w="0" w:type="dxa"/>
              <w:right w:w="0" w:type="dxa"/>
            </w:tcMar>
          </w:tcPr>
          <w:p w:rsidR="00A82FCC" w:rsidRDefault="00A82FCC"/>
        </w:tc>
        <w:tc>
          <w:tcPr>
            <w:tcW w:w="3031" w:type="dxa"/>
            <w:vAlign w:val="center"/>
          </w:tcPr>
          <w:p w:rsidR="00A82FCC" w:rsidRPr="008E1804" w:rsidRDefault="00A82FCC" w:rsidP="003B12ED">
            <w:pPr>
              <w:jc w:val="center"/>
              <w:rPr>
                <w:rFonts w:hint="eastAsia"/>
                <w:kern w:val="0"/>
              </w:rPr>
            </w:pPr>
            <w:r w:rsidRPr="00A82FCC">
              <w:rPr>
                <w:rFonts w:hint="eastAsia"/>
                <w:spacing w:val="65"/>
                <w:kern w:val="0"/>
                <w:fitText w:val="2596" w:id="-1273664768"/>
              </w:rPr>
              <w:t>弁明書の提出期</w:t>
            </w:r>
            <w:r w:rsidRPr="00A82FCC">
              <w:rPr>
                <w:rFonts w:hint="eastAsia"/>
                <w:spacing w:val="3"/>
                <w:kern w:val="0"/>
                <w:fitText w:val="2596" w:id="-1273664768"/>
              </w:rPr>
              <w:t>限</w:t>
            </w:r>
          </w:p>
        </w:tc>
        <w:tc>
          <w:tcPr>
            <w:tcW w:w="5014" w:type="dxa"/>
            <w:vAlign w:val="center"/>
          </w:tcPr>
          <w:p w:rsidR="00A82FCC" w:rsidRDefault="00A82FCC" w:rsidP="00C45EEC">
            <w:pPr>
              <w:ind w:leftChars="100" w:left="236"/>
            </w:pPr>
            <w:r>
              <w:rPr>
                <w:rFonts w:hint="eastAsia"/>
              </w:rPr>
              <w:t xml:space="preserve">　　　　年　　　月　　　日</w:t>
            </w:r>
          </w:p>
        </w:tc>
        <w:tc>
          <w:tcPr>
            <w:tcW w:w="230" w:type="dxa"/>
            <w:vMerge/>
            <w:tcBorders>
              <w:bottom w:val="nil"/>
            </w:tcBorders>
            <w:tcMar>
              <w:left w:w="0" w:type="dxa"/>
              <w:right w:w="0" w:type="dxa"/>
            </w:tcMar>
          </w:tcPr>
          <w:p w:rsidR="00A82FCC" w:rsidRDefault="00A82FCC"/>
        </w:tc>
      </w:tr>
      <w:tr w:rsidR="006D15C7">
        <w:trPr>
          <w:trHeight w:val="1900"/>
        </w:trPr>
        <w:tc>
          <w:tcPr>
            <w:tcW w:w="8505" w:type="dxa"/>
            <w:gridSpan w:val="4"/>
            <w:tcBorders>
              <w:top w:val="nil"/>
            </w:tcBorders>
            <w:tcMar>
              <w:left w:w="0" w:type="dxa"/>
              <w:right w:w="0" w:type="dxa"/>
            </w:tcMar>
          </w:tcPr>
          <w:p w:rsidR="006D15C7" w:rsidRDefault="00A82FCC" w:rsidP="00B54CFB">
            <w:pPr>
              <w:spacing w:beforeLines="25" w:before="81" w:line="300" w:lineRule="auto"/>
              <w:ind w:leftChars="100" w:left="236"/>
              <w:rPr>
                <w:rFonts w:hint="eastAsia"/>
              </w:rPr>
            </w:pPr>
            <w:r>
              <w:rPr>
                <w:rFonts w:hint="eastAsia"/>
              </w:rPr>
              <w:t>備考　1　弁明は、弁明を記載した書面の提出により行ってください。</w:t>
            </w:r>
          </w:p>
          <w:p w:rsidR="00A82FCC" w:rsidRDefault="00A82FCC" w:rsidP="00B54CFB">
            <w:pPr>
              <w:spacing w:line="300" w:lineRule="auto"/>
              <w:ind w:leftChars="400" w:left="1063" w:rightChars="100" w:right="236" w:hangingChars="50" w:hanging="118"/>
              <w:rPr>
                <w:rFonts w:hint="eastAsia"/>
              </w:rPr>
            </w:pPr>
            <w:r>
              <w:rPr>
                <w:rFonts w:hint="eastAsia"/>
              </w:rPr>
              <w:t>2　弁明をするときは、あなたに有利となる証拠書類等を提出することができます。</w:t>
            </w:r>
          </w:p>
        </w:tc>
      </w:tr>
    </w:tbl>
    <w:p w:rsidR="006D15C7" w:rsidRDefault="00B54CFB" w:rsidP="006C01AE">
      <w:pPr>
        <w:spacing w:beforeLines="25" w:before="81" w:line="300" w:lineRule="auto"/>
        <w:ind w:left="473" w:hangingChars="200" w:hanging="473"/>
        <w:rPr>
          <w:rFonts w:hint="eastAsia"/>
        </w:rPr>
      </w:pPr>
      <w:r>
        <w:rPr>
          <w:rFonts w:hint="eastAsia"/>
        </w:rPr>
        <w:t>（注）この様式は、口頭による弁明の機会の付与以外の弁明の機会の付与の場合に使用すること。</w:t>
      </w:r>
    </w:p>
    <w:sectPr w:rsidR="006D15C7" w:rsidSect="008E1804">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FA6" w:rsidRDefault="007F5FA6">
      <w:r>
        <w:separator/>
      </w:r>
    </w:p>
  </w:endnote>
  <w:endnote w:type="continuationSeparator" w:id="0">
    <w:p w:rsidR="007F5FA6" w:rsidRDefault="007F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FA6" w:rsidRDefault="007F5FA6">
      <w:r>
        <w:separator/>
      </w:r>
    </w:p>
  </w:footnote>
  <w:footnote w:type="continuationSeparator" w:id="0">
    <w:p w:rsidR="007F5FA6" w:rsidRDefault="007F5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C7"/>
    <w:rsid w:val="00021418"/>
    <w:rsid w:val="00084F43"/>
    <w:rsid w:val="002B2A47"/>
    <w:rsid w:val="00371B3B"/>
    <w:rsid w:val="003B12ED"/>
    <w:rsid w:val="004057B3"/>
    <w:rsid w:val="00454006"/>
    <w:rsid w:val="005C6801"/>
    <w:rsid w:val="00682945"/>
    <w:rsid w:val="00684D0C"/>
    <w:rsid w:val="006C01AE"/>
    <w:rsid w:val="006D15C7"/>
    <w:rsid w:val="007000C3"/>
    <w:rsid w:val="007442BA"/>
    <w:rsid w:val="007F5FA6"/>
    <w:rsid w:val="00826492"/>
    <w:rsid w:val="008E1804"/>
    <w:rsid w:val="00932373"/>
    <w:rsid w:val="00966418"/>
    <w:rsid w:val="00967F2E"/>
    <w:rsid w:val="00977204"/>
    <w:rsid w:val="00994710"/>
    <w:rsid w:val="00A82FCC"/>
    <w:rsid w:val="00B10A0C"/>
    <w:rsid w:val="00B54CFB"/>
    <w:rsid w:val="00B63B52"/>
    <w:rsid w:val="00BA002D"/>
    <w:rsid w:val="00BE3DEC"/>
    <w:rsid w:val="00C45EEC"/>
    <w:rsid w:val="00CE1654"/>
    <w:rsid w:val="00DD78B9"/>
    <w:rsid w:val="00EF0D75"/>
    <w:rsid w:val="00F80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D8072DD-C40B-4CAD-A2A5-F7117721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D15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82945"/>
    <w:pPr>
      <w:tabs>
        <w:tab w:val="center" w:pos="4252"/>
        <w:tab w:val="right" w:pos="8504"/>
      </w:tabs>
      <w:snapToGrid w:val="0"/>
    </w:pPr>
  </w:style>
  <w:style w:type="paragraph" w:styleId="a5">
    <w:name w:val="footer"/>
    <w:basedOn w:val="a"/>
    <w:rsid w:val="0068294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様式第17号⑴　弁明の機会付与通知書（第18条関係）</vt:lpstr>
    </vt:vector>
  </TitlesOfParts>
  <Manager/>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2025-09-10T02:41:00Z</dcterms:created>
  <dcterms:modified xsi:type="dcterms:W3CDTF">2025-09-10T02:41:00Z</dcterms:modified>
</cp:coreProperties>
</file>