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1E" w:rsidRPr="00A60DD3" w:rsidRDefault="007F1B1E" w:rsidP="007F1B1E">
      <w:pPr>
        <w:kinsoku w:val="0"/>
        <w:overflowPunct w:val="0"/>
        <w:autoSpaceDE w:val="0"/>
        <w:autoSpaceDN w:val="0"/>
        <w:ind w:left="220" w:hangingChars="100" w:hanging="220"/>
        <w:jc w:val="left"/>
        <w:rPr>
          <w:rFonts w:ascii="ＭＳ 明朝"/>
          <w:sz w:val="21"/>
          <w:szCs w:val="21"/>
        </w:rPr>
      </w:pPr>
      <w:r w:rsidRPr="00A60DD3">
        <w:rPr>
          <w:rFonts w:ascii="ＭＳ 明朝" w:hint="eastAsia"/>
          <w:sz w:val="21"/>
          <w:szCs w:val="21"/>
        </w:rPr>
        <w:t>様式第２号（第３条関係）</w:t>
      </w:r>
    </w:p>
    <w:p w:rsidR="007F1B1E" w:rsidRPr="003C5B54" w:rsidRDefault="007F1B1E" w:rsidP="007F1B1E">
      <w:pPr>
        <w:kinsoku w:val="0"/>
        <w:overflowPunct w:val="0"/>
        <w:autoSpaceDE w:val="0"/>
        <w:autoSpaceDN w:val="0"/>
        <w:spacing w:line="300" w:lineRule="exact"/>
        <w:ind w:leftChars="100" w:left="250" w:firstLineChars="3000" w:firstLine="6304"/>
        <w:rPr>
          <w:sz w:val="20"/>
          <w:szCs w:val="20"/>
        </w:rPr>
      </w:pPr>
      <w:r w:rsidRPr="003C5B54">
        <w:rPr>
          <w:rFonts w:hint="eastAsia"/>
          <w:sz w:val="20"/>
          <w:szCs w:val="20"/>
        </w:rPr>
        <w:t>第　　　　　号</w:t>
      </w:r>
    </w:p>
    <w:p w:rsidR="007F1B1E" w:rsidRPr="003C5B54" w:rsidRDefault="007F1B1E" w:rsidP="007F1B1E">
      <w:pPr>
        <w:kinsoku w:val="0"/>
        <w:overflowPunct w:val="0"/>
        <w:autoSpaceDE w:val="0"/>
        <w:autoSpaceDN w:val="0"/>
        <w:spacing w:line="300" w:lineRule="exact"/>
        <w:ind w:leftChars="100" w:left="250" w:firstLineChars="3000" w:firstLine="6304"/>
        <w:rPr>
          <w:sz w:val="20"/>
          <w:szCs w:val="20"/>
        </w:rPr>
      </w:pPr>
      <w:r w:rsidRPr="003C5B54">
        <w:rPr>
          <w:rFonts w:hint="eastAsia"/>
          <w:sz w:val="20"/>
          <w:szCs w:val="20"/>
        </w:rPr>
        <w:t>年　　月　　日</w:t>
      </w:r>
    </w:p>
    <w:p w:rsidR="00835FA4" w:rsidRPr="003C5B54" w:rsidRDefault="00835FA4" w:rsidP="007F1B1E">
      <w:pPr>
        <w:kinsoku w:val="0"/>
        <w:overflowPunct w:val="0"/>
        <w:autoSpaceDE w:val="0"/>
        <w:autoSpaceDN w:val="0"/>
        <w:spacing w:line="300" w:lineRule="exact"/>
        <w:ind w:leftChars="100" w:left="250" w:firstLineChars="3000" w:firstLine="6304"/>
        <w:rPr>
          <w:sz w:val="20"/>
          <w:szCs w:val="20"/>
        </w:rPr>
      </w:pPr>
    </w:p>
    <w:p w:rsidR="007F1B1E" w:rsidRPr="003C5B54" w:rsidRDefault="007F1B1E" w:rsidP="007F1B1E">
      <w:pPr>
        <w:kinsoku w:val="0"/>
        <w:overflowPunct w:val="0"/>
        <w:autoSpaceDE w:val="0"/>
        <w:autoSpaceDN w:val="0"/>
        <w:spacing w:line="300" w:lineRule="exact"/>
        <w:ind w:left="210" w:hangingChars="100" w:hanging="210"/>
        <w:rPr>
          <w:sz w:val="20"/>
          <w:szCs w:val="20"/>
        </w:rPr>
      </w:pPr>
      <w:r w:rsidRPr="003C5B54">
        <w:rPr>
          <w:rFonts w:hint="eastAsia"/>
          <w:sz w:val="20"/>
          <w:szCs w:val="20"/>
        </w:rPr>
        <w:t xml:space="preserve">　　</w:t>
      </w:r>
      <w:r w:rsidR="006017BB" w:rsidRPr="003C5B54">
        <w:rPr>
          <w:rFonts w:hint="eastAsia"/>
          <w:sz w:val="20"/>
          <w:szCs w:val="20"/>
        </w:rPr>
        <w:t xml:space="preserve">　　　</w:t>
      </w:r>
      <w:r w:rsidRPr="003C5B54">
        <w:rPr>
          <w:rFonts w:hint="eastAsia"/>
          <w:sz w:val="20"/>
          <w:szCs w:val="20"/>
        </w:rPr>
        <w:t xml:space="preserve">　　　　様　　　　　　　　　　　　　　　　　　</w:t>
      </w:r>
    </w:p>
    <w:p w:rsidR="007F1B1E" w:rsidRPr="003C5B54" w:rsidRDefault="003B4881" w:rsidP="007F1B1E">
      <w:pPr>
        <w:kinsoku w:val="0"/>
        <w:overflowPunct w:val="0"/>
        <w:autoSpaceDE w:val="0"/>
        <w:autoSpaceDN w:val="0"/>
        <w:spacing w:line="300" w:lineRule="exact"/>
        <w:ind w:leftChars="100" w:left="250" w:firstLineChars="2100" w:firstLine="4412"/>
        <w:rPr>
          <w:sz w:val="20"/>
          <w:szCs w:val="20"/>
        </w:rPr>
      </w:pPr>
      <w:r>
        <w:rPr>
          <w:rFonts w:hint="eastAsia"/>
          <w:sz w:val="20"/>
          <w:szCs w:val="20"/>
        </w:rPr>
        <w:t>藤里町</w:t>
      </w:r>
      <w:r w:rsidR="007F1B1E" w:rsidRPr="003C5B54">
        <w:rPr>
          <w:rFonts w:hint="eastAsia"/>
          <w:sz w:val="20"/>
          <w:szCs w:val="20"/>
        </w:rPr>
        <w:t xml:space="preserve">長　　　　　　　　　　</w:t>
      </w:r>
      <w:r w:rsidR="007F1B1E" w:rsidRPr="003C5B54">
        <w:rPr>
          <w:rFonts w:hint="eastAsia"/>
          <w:sz w:val="20"/>
          <w:szCs w:val="20"/>
          <w:bdr w:val="single" w:sz="4" w:space="0" w:color="auto"/>
        </w:rPr>
        <w:t>印</w:t>
      </w:r>
    </w:p>
    <w:p w:rsidR="007F1B1E" w:rsidRPr="003C5B54" w:rsidRDefault="007F1B1E" w:rsidP="007F1B1E">
      <w:pPr>
        <w:kinsoku w:val="0"/>
        <w:overflowPunct w:val="0"/>
        <w:autoSpaceDE w:val="0"/>
        <w:autoSpaceDN w:val="0"/>
        <w:spacing w:line="300" w:lineRule="exact"/>
        <w:ind w:left="210" w:hangingChars="100" w:hanging="210"/>
        <w:rPr>
          <w:sz w:val="20"/>
          <w:szCs w:val="20"/>
        </w:rPr>
      </w:pPr>
      <w:r w:rsidRPr="003C5B54">
        <w:rPr>
          <w:rFonts w:hint="eastAsia"/>
          <w:sz w:val="20"/>
          <w:szCs w:val="20"/>
        </w:rPr>
        <w:t xml:space="preserve">　　　　　　　　　　　　　　　　　　</w:t>
      </w:r>
    </w:p>
    <w:p w:rsidR="007F1B1E" w:rsidRPr="003C5B54" w:rsidRDefault="007F1B1E" w:rsidP="007F1B1E">
      <w:pPr>
        <w:kinsoku w:val="0"/>
        <w:overflowPunct w:val="0"/>
        <w:autoSpaceDE w:val="0"/>
        <w:autoSpaceDN w:val="0"/>
        <w:spacing w:line="300" w:lineRule="exact"/>
        <w:ind w:left="210" w:hangingChars="100" w:hanging="210"/>
        <w:jc w:val="center"/>
        <w:rPr>
          <w:sz w:val="20"/>
          <w:szCs w:val="20"/>
        </w:rPr>
      </w:pPr>
      <w:r w:rsidRPr="003C5B54">
        <w:rPr>
          <w:rFonts w:hint="eastAsia"/>
          <w:sz w:val="20"/>
          <w:szCs w:val="20"/>
        </w:rPr>
        <w:t>固定資産税課税免除決定通知書</w:t>
      </w:r>
    </w:p>
    <w:p w:rsidR="007F1B1E" w:rsidRPr="003C5B54" w:rsidRDefault="007F1B1E" w:rsidP="007F1B1E">
      <w:pPr>
        <w:kinsoku w:val="0"/>
        <w:overflowPunct w:val="0"/>
        <w:autoSpaceDE w:val="0"/>
        <w:autoSpaceDN w:val="0"/>
        <w:spacing w:line="300" w:lineRule="exact"/>
        <w:ind w:left="210" w:hangingChars="100" w:hanging="210"/>
        <w:rPr>
          <w:sz w:val="20"/>
          <w:szCs w:val="20"/>
        </w:rPr>
      </w:pPr>
    </w:p>
    <w:p w:rsidR="007F1B1E" w:rsidRPr="003C5B54" w:rsidRDefault="007F1B1E" w:rsidP="007F1B1E">
      <w:pPr>
        <w:kinsoku w:val="0"/>
        <w:overflowPunct w:val="0"/>
        <w:autoSpaceDE w:val="0"/>
        <w:autoSpaceDN w:val="0"/>
        <w:spacing w:line="300" w:lineRule="exact"/>
        <w:ind w:firstLineChars="500" w:firstLine="1051"/>
        <w:jc w:val="left"/>
        <w:rPr>
          <w:sz w:val="20"/>
          <w:szCs w:val="20"/>
        </w:rPr>
      </w:pPr>
      <w:r w:rsidRPr="003C5B54">
        <w:rPr>
          <w:rFonts w:hint="eastAsia"/>
          <w:sz w:val="20"/>
          <w:szCs w:val="20"/>
        </w:rPr>
        <w:t>年　　月　　日付けで申請のあった固定資産税の課税免除について、</w:t>
      </w:r>
      <w:r w:rsidR="000E0A77" w:rsidRPr="003C5B54">
        <w:rPr>
          <w:rFonts w:hint="eastAsia"/>
          <w:sz w:val="20"/>
          <w:szCs w:val="20"/>
        </w:rPr>
        <w:t>次の</w:t>
      </w:r>
      <w:r w:rsidR="00B8036B">
        <w:rPr>
          <w:rFonts w:hint="eastAsia"/>
          <w:sz w:val="20"/>
          <w:szCs w:val="20"/>
        </w:rPr>
        <w:t>とおり決定しました</w:t>
      </w:r>
      <w:r w:rsidRPr="003C5B54">
        <w:rPr>
          <w:rFonts w:hint="eastAsia"/>
          <w:sz w:val="20"/>
          <w:szCs w:val="20"/>
        </w:rPr>
        <w:t>ので、</w:t>
      </w:r>
      <w:r w:rsidR="003B4881">
        <w:rPr>
          <w:rFonts w:hint="eastAsia"/>
          <w:sz w:val="20"/>
          <w:szCs w:val="20"/>
        </w:rPr>
        <w:t>藤里町</w:t>
      </w:r>
      <w:r w:rsidR="00365FF9" w:rsidRPr="003C5B54">
        <w:rPr>
          <w:rFonts w:hint="eastAsia"/>
          <w:sz w:val="20"/>
          <w:szCs w:val="20"/>
        </w:rPr>
        <w:t>過疎地域</w:t>
      </w:r>
      <w:r w:rsidRPr="003C5B54">
        <w:rPr>
          <w:rFonts w:hint="eastAsia"/>
          <w:sz w:val="20"/>
          <w:szCs w:val="20"/>
        </w:rPr>
        <w:t>に</w:t>
      </w:r>
      <w:r w:rsidR="003B4881">
        <w:rPr>
          <w:rFonts w:hint="eastAsia"/>
          <w:sz w:val="20"/>
          <w:szCs w:val="20"/>
        </w:rPr>
        <w:t>おける</w:t>
      </w:r>
      <w:r w:rsidRPr="003C5B54">
        <w:rPr>
          <w:rFonts w:hint="eastAsia"/>
          <w:sz w:val="20"/>
          <w:szCs w:val="20"/>
        </w:rPr>
        <w:t>固定資産税の課税免除に関する条例</w:t>
      </w:r>
      <w:r w:rsidR="00C73F64">
        <w:rPr>
          <w:rFonts w:hint="eastAsia"/>
          <w:sz w:val="20"/>
          <w:szCs w:val="20"/>
        </w:rPr>
        <w:t>第</w:t>
      </w:r>
      <w:r w:rsidR="00C73F64">
        <w:rPr>
          <w:rFonts w:hint="eastAsia"/>
          <w:sz w:val="20"/>
          <w:szCs w:val="20"/>
        </w:rPr>
        <w:t>3</w:t>
      </w:r>
      <w:r w:rsidRPr="003C5B54">
        <w:rPr>
          <w:rFonts w:hint="eastAsia"/>
          <w:sz w:val="20"/>
          <w:szCs w:val="20"/>
        </w:rPr>
        <w:t>条</w:t>
      </w:r>
      <w:r w:rsidR="00C73F64">
        <w:rPr>
          <w:rFonts w:hint="eastAsia"/>
          <w:sz w:val="20"/>
          <w:szCs w:val="20"/>
        </w:rPr>
        <w:t>第</w:t>
      </w:r>
      <w:r w:rsidR="00C73F64">
        <w:rPr>
          <w:rFonts w:hint="eastAsia"/>
          <w:sz w:val="20"/>
          <w:szCs w:val="20"/>
        </w:rPr>
        <w:t>2</w:t>
      </w:r>
      <w:r w:rsidR="00C73F64">
        <w:rPr>
          <w:rFonts w:hint="eastAsia"/>
          <w:sz w:val="20"/>
          <w:szCs w:val="20"/>
        </w:rPr>
        <w:t>項</w:t>
      </w:r>
      <w:r w:rsidRPr="003C5B54">
        <w:rPr>
          <w:rFonts w:hint="eastAsia"/>
          <w:sz w:val="20"/>
          <w:szCs w:val="20"/>
        </w:rPr>
        <w:t>の規定により通知します。</w:t>
      </w:r>
    </w:p>
    <w:p w:rsidR="000E0A77" w:rsidRPr="003C5B54" w:rsidRDefault="000E0A77" w:rsidP="000E0A77">
      <w:pPr>
        <w:kinsoku w:val="0"/>
        <w:overflowPunct w:val="0"/>
        <w:autoSpaceDE w:val="0"/>
        <w:autoSpaceDN w:val="0"/>
        <w:spacing w:line="300" w:lineRule="exact"/>
        <w:jc w:val="lef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02"/>
        <w:gridCol w:w="1417"/>
        <w:gridCol w:w="1418"/>
        <w:gridCol w:w="1417"/>
        <w:gridCol w:w="1418"/>
        <w:gridCol w:w="14"/>
      </w:tblGrid>
      <w:tr w:rsidR="000E0A77" w:rsidRPr="003C5B54" w:rsidTr="00835FA4">
        <w:trPr>
          <w:trHeight w:val="395"/>
        </w:trPr>
        <w:tc>
          <w:tcPr>
            <w:tcW w:w="2552" w:type="dxa"/>
            <w:gridSpan w:val="2"/>
            <w:vMerge w:val="restart"/>
          </w:tcPr>
          <w:p w:rsidR="000E0A77" w:rsidRPr="003C5B54" w:rsidRDefault="000E0A77" w:rsidP="000E0A77">
            <w:pPr>
              <w:kinsoku w:val="0"/>
              <w:overflowPunct w:val="0"/>
              <w:autoSpaceDE w:val="0"/>
              <w:autoSpaceDN w:val="0"/>
              <w:spacing w:line="300" w:lineRule="exact"/>
              <w:jc w:val="right"/>
              <w:rPr>
                <w:sz w:val="20"/>
                <w:szCs w:val="20"/>
              </w:rPr>
            </w:pPr>
            <w:r w:rsidRPr="003C5B54">
              <w:rPr>
                <w:rFonts w:hint="eastAsia"/>
                <w:sz w:val="20"/>
                <w:szCs w:val="20"/>
              </w:rPr>
              <w:t>年度</w:t>
            </w:r>
          </w:p>
        </w:tc>
        <w:tc>
          <w:tcPr>
            <w:tcW w:w="5684" w:type="dxa"/>
            <w:gridSpan w:val="5"/>
            <w:vAlign w:val="center"/>
          </w:tcPr>
          <w:p w:rsidR="000E0A77" w:rsidRPr="003C5B54" w:rsidRDefault="000E0A77" w:rsidP="000E0A77">
            <w:pPr>
              <w:kinsoku w:val="0"/>
              <w:overflowPunct w:val="0"/>
              <w:autoSpaceDE w:val="0"/>
              <w:autoSpaceDN w:val="0"/>
              <w:spacing w:line="300" w:lineRule="exact"/>
              <w:jc w:val="center"/>
              <w:rPr>
                <w:sz w:val="20"/>
                <w:szCs w:val="20"/>
              </w:rPr>
            </w:pPr>
            <w:r w:rsidRPr="003C5B54">
              <w:rPr>
                <w:rFonts w:hint="eastAsia"/>
                <w:sz w:val="20"/>
                <w:szCs w:val="20"/>
              </w:rPr>
              <w:t>事業年度または取得金額の計算期間</w:t>
            </w:r>
          </w:p>
        </w:tc>
      </w:tr>
      <w:tr w:rsidR="000E0A77" w:rsidRPr="003C5B54" w:rsidTr="00835FA4">
        <w:trPr>
          <w:trHeight w:val="416"/>
        </w:trPr>
        <w:tc>
          <w:tcPr>
            <w:tcW w:w="2552" w:type="dxa"/>
            <w:gridSpan w:val="2"/>
            <w:vMerge/>
          </w:tcPr>
          <w:p w:rsidR="000E0A77" w:rsidRPr="003C5B54" w:rsidRDefault="000E0A77" w:rsidP="00D46CE5">
            <w:pPr>
              <w:kinsoku w:val="0"/>
              <w:overflowPunct w:val="0"/>
              <w:autoSpaceDE w:val="0"/>
              <w:autoSpaceDN w:val="0"/>
              <w:spacing w:line="300" w:lineRule="exact"/>
              <w:jc w:val="center"/>
              <w:rPr>
                <w:sz w:val="20"/>
                <w:szCs w:val="20"/>
              </w:rPr>
            </w:pPr>
          </w:p>
        </w:tc>
        <w:tc>
          <w:tcPr>
            <w:tcW w:w="5684" w:type="dxa"/>
            <w:gridSpan w:val="5"/>
            <w:vAlign w:val="center"/>
          </w:tcPr>
          <w:p w:rsidR="000E0A77" w:rsidRPr="003C5B54" w:rsidRDefault="000E0A77" w:rsidP="00835FA4">
            <w:pPr>
              <w:kinsoku w:val="0"/>
              <w:overflowPunct w:val="0"/>
              <w:autoSpaceDE w:val="0"/>
              <w:autoSpaceDN w:val="0"/>
              <w:spacing w:line="300" w:lineRule="exact"/>
              <w:ind w:rightChars="-45" w:right="-113" w:firstLineChars="350" w:firstLine="735"/>
              <w:jc w:val="left"/>
              <w:rPr>
                <w:sz w:val="20"/>
                <w:szCs w:val="20"/>
              </w:rPr>
            </w:pPr>
            <w:r w:rsidRPr="003C5B54">
              <w:rPr>
                <w:rFonts w:hint="eastAsia"/>
                <w:sz w:val="20"/>
                <w:szCs w:val="20"/>
              </w:rPr>
              <w:t>年</w:t>
            </w:r>
            <w:r w:rsidR="00835FA4" w:rsidRPr="003C5B54">
              <w:rPr>
                <w:rFonts w:hint="eastAsia"/>
                <w:sz w:val="20"/>
                <w:szCs w:val="20"/>
              </w:rPr>
              <w:t xml:space="preserve">　　</w:t>
            </w:r>
            <w:r w:rsidRPr="003C5B54">
              <w:rPr>
                <w:rFonts w:hint="eastAsia"/>
                <w:sz w:val="20"/>
                <w:szCs w:val="20"/>
              </w:rPr>
              <w:t>月</w:t>
            </w:r>
            <w:r w:rsidR="00835FA4" w:rsidRPr="003C5B54">
              <w:rPr>
                <w:rFonts w:hint="eastAsia"/>
                <w:sz w:val="20"/>
                <w:szCs w:val="20"/>
              </w:rPr>
              <w:t xml:space="preserve">　　</w:t>
            </w:r>
            <w:r w:rsidRPr="003C5B54">
              <w:rPr>
                <w:rFonts w:hint="eastAsia"/>
                <w:sz w:val="20"/>
                <w:szCs w:val="20"/>
              </w:rPr>
              <w:t xml:space="preserve">日から　</w:t>
            </w:r>
            <w:r w:rsidR="00835FA4" w:rsidRPr="003C5B54">
              <w:rPr>
                <w:rFonts w:hint="eastAsia"/>
                <w:sz w:val="20"/>
                <w:szCs w:val="20"/>
              </w:rPr>
              <w:t xml:space="preserve">　</w:t>
            </w:r>
            <w:r w:rsidRPr="003C5B54">
              <w:rPr>
                <w:rFonts w:hint="eastAsia"/>
                <w:sz w:val="20"/>
                <w:szCs w:val="20"/>
              </w:rPr>
              <w:t xml:space="preserve">　　年　</w:t>
            </w:r>
            <w:r w:rsidR="00835FA4" w:rsidRPr="003C5B54">
              <w:rPr>
                <w:rFonts w:hint="eastAsia"/>
                <w:sz w:val="20"/>
                <w:szCs w:val="20"/>
              </w:rPr>
              <w:t xml:space="preserve">　</w:t>
            </w:r>
            <w:r w:rsidRPr="003C5B54">
              <w:rPr>
                <w:rFonts w:hint="eastAsia"/>
                <w:sz w:val="20"/>
                <w:szCs w:val="20"/>
              </w:rPr>
              <w:t xml:space="preserve">月　</w:t>
            </w:r>
            <w:r w:rsidR="00835FA4" w:rsidRPr="003C5B54">
              <w:rPr>
                <w:rFonts w:hint="eastAsia"/>
                <w:sz w:val="20"/>
                <w:szCs w:val="20"/>
              </w:rPr>
              <w:t xml:space="preserve">　</w:t>
            </w:r>
            <w:r w:rsidRPr="003C5B54">
              <w:rPr>
                <w:rFonts w:hint="eastAsia"/>
                <w:sz w:val="20"/>
                <w:szCs w:val="20"/>
              </w:rPr>
              <w:t>日まで</w:t>
            </w:r>
          </w:p>
        </w:tc>
      </w:tr>
      <w:tr w:rsidR="000E0A77" w:rsidRPr="003C5B54" w:rsidTr="006017BB">
        <w:trPr>
          <w:gridAfter w:val="1"/>
          <w:wAfter w:w="14" w:type="dxa"/>
          <w:trHeight w:val="445"/>
        </w:trPr>
        <w:tc>
          <w:tcPr>
            <w:tcW w:w="2552" w:type="dxa"/>
            <w:gridSpan w:val="2"/>
            <w:vAlign w:val="center"/>
          </w:tcPr>
          <w:p w:rsidR="000E0A77" w:rsidRPr="003C5B54" w:rsidRDefault="000E0A77" w:rsidP="000E0A77">
            <w:pPr>
              <w:kinsoku w:val="0"/>
              <w:overflowPunct w:val="0"/>
              <w:autoSpaceDE w:val="0"/>
              <w:autoSpaceDN w:val="0"/>
              <w:spacing w:line="300" w:lineRule="exact"/>
              <w:jc w:val="center"/>
              <w:rPr>
                <w:sz w:val="20"/>
                <w:szCs w:val="20"/>
              </w:rPr>
            </w:pPr>
            <w:r w:rsidRPr="003C5B54">
              <w:rPr>
                <w:rFonts w:hint="eastAsia"/>
                <w:sz w:val="20"/>
                <w:szCs w:val="20"/>
              </w:rPr>
              <w:t>区　　　　　分</w:t>
            </w:r>
          </w:p>
        </w:tc>
        <w:tc>
          <w:tcPr>
            <w:tcW w:w="1417" w:type="dxa"/>
            <w:vAlign w:val="center"/>
          </w:tcPr>
          <w:p w:rsidR="000E0A77" w:rsidRPr="003C5B54" w:rsidRDefault="00835FA4" w:rsidP="00835FA4">
            <w:pPr>
              <w:kinsoku w:val="0"/>
              <w:overflowPunct w:val="0"/>
              <w:autoSpaceDE w:val="0"/>
              <w:autoSpaceDN w:val="0"/>
              <w:spacing w:line="300" w:lineRule="exact"/>
              <w:jc w:val="center"/>
              <w:rPr>
                <w:sz w:val="20"/>
                <w:szCs w:val="20"/>
              </w:rPr>
            </w:pPr>
            <w:r w:rsidRPr="003C5B54">
              <w:rPr>
                <w:rFonts w:hint="eastAsia"/>
                <w:sz w:val="20"/>
                <w:szCs w:val="20"/>
              </w:rPr>
              <w:t>土　　地</w:t>
            </w:r>
          </w:p>
        </w:tc>
        <w:tc>
          <w:tcPr>
            <w:tcW w:w="1418" w:type="dxa"/>
            <w:vAlign w:val="center"/>
          </w:tcPr>
          <w:p w:rsidR="000E0A77" w:rsidRPr="003C5B54" w:rsidRDefault="00835FA4" w:rsidP="00835FA4">
            <w:pPr>
              <w:kinsoku w:val="0"/>
              <w:overflowPunct w:val="0"/>
              <w:autoSpaceDE w:val="0"/>
              <w:autoSpaceDN w:val="0"/>
              <w:spacing w:line="300" w:lineRule="exact"/>
              <w:jc w:val="center"/>
              <w:rPr>
                <w:sz w:val="20"/>
                <w:szCs w:val="20"/>
              </w:rPr>
            </w:pPr>
            <w:r w:rsidRPr="003C5B54">
              <w:rPr>
                <w:rFonts w:hint="eastAsia"/>
                <w:sz w:val="20"/>
                <w:szCs w:val="20"/>
              </w:rPr>
              <w:t>家　　屋</w:t>
            </w:r>
          </w:p>
        </w:tc>
        <w:tc>
          <w:tcPr>
            <w:tcW w:w="1417" w:type="dxa"/>
            <w:vAlign w:val="center"/>
          </w:tcPr>
          <w:p w:rsidR="000E0A77" w:rsidRPr="003C5B54" w:rsidRDefault="00835FA4" w:rsidP="00835FA4">
            <w:pPr>
              <w:kinsoku w:val="0"/>
              <w:overflowPunct w:val="0"/>
              <w:autoSpaceDE w:val="0"/>
              <w:autoSpaceDN w:val="0"/>
              <w:spacing w:line="300" w:lineRule="exact"/>
              <w:jc w:val="center"/>
              <w:rPr>
                <w:sz w:val="20"/>
                <w:szCs w:val="20"/>
              </w:rPr>
            </w:pPr>
            <w:r w:rsidRPr="003C5B54">
              <w:rPr>
                <w:rFonts w:hint="eastAsia"/>
                <w:sz w:val="20"/>
                <w:szCs w:val="20"/>
              </w:rPr>
              <w:t>償却資産</w:t>
            </w:r>
          </w:p>
        </w:tc>
        <w:tc>
          <w:tcPr>
            <w:tcW w:w="1418" w:type="dxa"/>
            <w:vAlign w:val="center"/>
          </w:tcPr>
          <w:p w:rsidR="000E0A77" w:rsidRPr="003C5B54" w:rsidRDefault="00835FA4" w:rsidP="00835FA4">
            <w:pPr>
              <w:kinsoku w:val="0"/>
              <w:overflowPunct w:val="0"/>
              <w:autoSpaceDE w:val="0"/>
              <w:autoSpaceDN w:val="0"/>
              <w:spacing w:line="300" w:lineRule="exact"/>
              <w:jc w:val="center"/>
              <w:rPr>
                <w:sz w:val="20"/>
                <w:szCs w:val="20"/>
              </w:rPr>
            </w:pPr>
            <w:r w:rsidRPr="003C5B54">
              <w:rPr>
                <w:rFonts w:hint="eastAsia"/>
                <w:sz w:val="20"/>
                <w:szCs w:val="20"/>
              </w:rPr>
              <w:t>合　　計</w:t>
            </w:r>
          </w:p>
        </w:tc>
      </w:tr>
      <w:tr w:rsidR="003B4881" w:rsidRPr="003C5B54" w:rsidTr="006017BB">
        <w:trPr>
          <w:gridAfter w:val="1"/>
          <w:wAfter w:w="14" w:type="dxa"/>
          <w:trHeight w:val="601"/>
        </w:trPr>
        <w:tc>
          <w:tcPr>
            <w:tcW w:w="450" w:type="dxa"/>
            <w:vAlign w:val="center"/>
          </w:tcPr>
          <w:p w:rsidR="003B4881" w:rsidRPr="003C5B54" w:rsidRDefault="003B4881" w:rsidP="003B4881">
            <w:pPr>
              <w:kinsoku w:val="0"/>
              <w:overflowPunct w:val="0"/>
              <w:autoSpaceDE w:val="0"/>
              <w:autoSpaceDN w:val="0"/>
              <w:spacing w:line="300" w:lineRule="exact"/>
              <w:jc w:val="center"/>
              <w:rPr>
                <w:sz w:val="20"/>
                <w:szCs w:val="20"/>
              </w:rPr>
            </w:pPr>
            <w:r w:rsidRPr="003C5B54">
              <w:rPr>
                <w:rFonts w:hint="eastAsia"/>
                <w:sz w:val="20"/>
                <w:szCs w:val="20"/>
              </w:rPr>
              <w:t>１</w:t>
            </w:r>
          </w:p>
        </w:tc>
        <w:tc>
          <w:tcPr>
            <w:tcW w:w="2102" w:type="dxa"/>
            <w:vAlign w:val="center"/>
          </w:tcPr>
          <w:p w:rsidR="003B4881" w:rsidRPr="003C5B54" w:rsidRDefault="003B4881" w:rsidP="003B4881">
            <w:pPr>
              <w:kinsoku w:val="0"/>
              <w:overflowPunct w:val="0"/>
              <w:autoSpaceDE w:val="0"/>
              <w:autoSpaceDN w:val="0"/>
              <w:spacing w:line="300" w:lineRule="exact"/>
              <w:jc w:val="distribute"/>
              <w:rPr>
                <w:sz w:val="20"/>
                <w:szCs w:val="20"/>
              </w:rPr>
            </w:pPr>
            <w:r w:rsidRPr="003C5B54">
              <w:rPr>
                <w:rFonts w:hint="eastAsia"/>
                <w:sz w:val="20"/>
                <w:szCs w:val="20"/>
              </w:rPr>
              <w:t>該当分の</w:t>
            </w:r>
          </w:p>
          <w:p w:rsidR="003B4881" w:rsidRPr="003C5B54" w:rsidRDefault="003B4881" w:rsidP="003B4881">
            <w:pPr>
              <w:kinsoku w:val="0"/>
              <w:overflowPunct w:val="0"/>
              <w:autoSpaceDE w:val="0"/>
              <w:autoSpaceDN w:val="0"/>
              <w:spacing w:line="300" w:lineRule="exact"/>
              <w:jc w:val="distribute"/>
              <w:rPr>
                <w:sz w:val="20"/>
                <w:szCs w:val="20"/>
              </w:rPr>
            </w:pPr>
            <w:r w:rsidRPr="003C5B54">
              <w:rPr>
                <w:rFonts w:hint="eastAsia"/>
                <w:sz w:val="20"/>
                <w:szCs w:val="20"/>
              </w:rPr>
              <w:t>取得価額</w:t>
            </w:r>
          </w:p>
        </w:tc>
        <w:tc>
          <w:tcPr>
            <w:tcW w:w="1417" w:type="dxa"/>
          </w:tcPr>
          <w:p w:rsidR="003B4881" w:rsidRPr="003C5B54" w:rsidRDefault="003B4881" w:rsidP="003B4881">
            <w:pPr>
              <w:kinsoku w:val="0"/>
              <w:overflowPunct w:val="0"/>
              <w:autoSpaceDE w:val="0"/>
              <w:autoSpaceDN w:val="0"/>
              <w:spacing w:line="300" w:lineRule="exact"/>
              <w:jc w:val="right"/>
              <w:rPr>
                <w:sz w:val="20"/>
                <w:szCs w:val="20"/>
              </w:rPr>
            </w:pPr>
            <w:r w:rsidRPr="003C5B54">
              <w:rPr>
                <w:rFonts w:hint="eastAsia"/>
                <w:sz w:val="20"/>
                <w:szCs w:val="20"/>
              </w:rPr>
              <w:t>円</w:t>
            </w:r>
          </w:p>
        </w:tc>
        <w:tc>
          <w:tcPr>
            <w:tcW w:w="1418" w:type="dxa"/>
          </w:tcPr>
          <w:p w:rsidR="003B4881" w:rsidRPr="003C5B54" w:rsidRDefault="003B4881" w:rsidP="003B4881">
            <w:pPr>
              <w:kinsoku w:val="0"/>
              <w:overflowPunct w:val="0"/>
              <w:autoSpaceDE w:val="0"/>
              <w:autoSpaceDN w:val="0"/>
              <w:spacing w:line="300" w:lineRule="exact"/>
              <w:jc w:val="right"/>
              <w:rPr>
                <w:sz w:val="20"/>
                <w:szCs w:val="20"/>
              </w:rPr>
            </w:pPr>
            <w:r w:rsidRPr="003C5B54">
              <w:rPr>
                <w:rFonts w:hint="eastAsia"/>
                <w:sz w:val="20"/>
                <w:szCs w:val="20"/>
              </w:rPr>
              <w:t>円</w:t>
            </w:r>
          </w:p>
        </w:tc>
        <w:tc>
          <w:tcPr>
            <w:tcW w:w="1417" w:type="dxa"/>
          </w:tcPr>
          <w:p w:rsidR="003B4881" w:rsidRPr="003C5B54" w:rsidRDefault="003B4881" w:rsidP="003B4881">
            <w:pPr>
              <w:kinsoku w:val="0"/>
              <w:overflowPunct w:val="0"/>
              <w:autoSpaceDE w:val="0"/>
              <w:autoSpaceDN w:val="0"/>
              <w:spacing w:line="300" w:lineRule="exact"/>
              <w:jc w:val="right"/>
              <w:rPr>
                <w:sz w:val="20"/>
                <w:szCs w:val="20"/>
              </w:rPr>
            </w:pPr>
            <w:r w:rsidRPr="003C5B54">
              <w:rPr>
                <w:rFonts w:hint="eastAsia"/>
                <w:sz w:val="20"/>
                <w:szCs w:val="20"/>
              </w:rPr>
              <w:t>円</w:t>
            </w:r>
          </w:p>
        </w:tc>
        <w:tc>
          <w:tcPr>
            <w:tcW w:w="1418" w:type="dxa"/>
          </w:tcPr>
          <w:p w:rsidR="003B4881" w:rsidRPr="003C5B54" w:rsidRDefault="003B4881" w:rsidP="003B4881">
            <w:pPr>
              <w:kinsoku w:val="0"/>
              <w:overflowPunct w:val="0"/>
              <w:autoSpaceDE w:val="0"/>
              <w:autoSpaceDN w:val="0"/>
              <w:spacing w:line="300" w:lineRule="exact"/>
              <w:jc w:val="right"/>
              <w:rPr>
                <w:sz w:val="20"/>
                <w:szCs w:val="20"/>
              </w:rPr>
            </w:pPr>
            <w:r w:rsidRPr="003C5B54">
              <w:rPr>
                <w:rFonts w:hint="eastAsia"/>
                <w:sz w:val="20"/>
                <w:szCs w:val="20"/>
              </w:rPr>
              <w:t>円</w:t>
            </w:r>
          </w:p>
        </w:tc>
      </w:tr>
      <w:tr w:rsidR="003B4881" w:rsidRPr="003C5B54" w:rsidTr="006017BB">
        <w:trPr>
          <w:gridAfter w:val="1"/>
          <w:wAfter w:w="14" w:type="dxa"/>
          <w:trHeight w:val="601"/>
        </w:trPr>
        <w:tc>
          <w:tcPr>
            <w:tcW w:w="450" w:type="dxa"/>
            <w:vAlign w:val="center"/>
          </w:tcPr>
          <w:p w:rsidR="003B4881" w:rsidRPr="003C5B54" w:rsidRDefault="003B4881" w:rsidP="003B4881">
            <w:pPr>
              <w:kinsoku w:val="0"/>
              <w:overflowPunct w:val="0"/>
              <w:autoSpaceDE w:val="0"/>
              <w:autoSpaceDN w:val="0"/>
              <w:spacing w:line="300" w:lineRule="exact"/>
              <w:jc w:val="center"/>
              <w:rPr>
                <w:sz w:val="20"/>
                <w:szCs w:val="20"/>
              </w:rPr>
            </w:pPr>
            <w:r w:rsidRPr="003C5B54">
              <w:rPr>
                <w:rFonts w:hint="eastAsia"/>
                <w:sz w:val="20"/>
                <w:szCs w:val="20"/>
              </w:rPr>
              <w:t>２</w:t>
            </w:r>
          </w:p>
        </w:tc>
        <w:tc>
          <w:tcPr>
            <w:tcW w:w="2102" w:type="dxa"/>
            <w:vAlign w:val="center"/>
          </w:tcPr>
          <w:p w:rsidR="003B4881" w:rsidRPr="003C5B54" w:rsidRDefault="003B4881" w:rsidP="003B4881">
            <w:pPr>
              <w:kinsoku w:val="0"/>
              <w:overflowPunct w:val="0"/>
              <w:autoSpaceDE w:val="0"/>
              <w:autoSpaceDN w:val="0"/>
              <w:spacing w:line="300" w:lineRule="exact"/>
              <w:jc w:val="distribute"/>
              <w:rPr>
                <w:sz w:val="20"/>
                <w:szCs w:val="20"/>
              </w:rPr>
            </w:pPr>
            <w:r w:rsidRPr="003C5B54">
              <w:rPr>
                <w:rFonts w:hint="eastAsia"/>
                <w:sz w:val="20"/>
                <w:szCs w:val="20"/>
              </w:rPr>
              <w:t>課税免除する</w:t>
            </w:r>
          </w:p>
          <w:p w:rsidR="003B4881" w:rsidRPr="003C5B54" w:rsidRDefault="003B4881" w:rsidP="003B4881">
            <w:pPr>
              <w:kinsoku w:val="0"/>
              <w:overflowPunct w:val="0"/>
              <w:autoSpaceDE w:val="0"/>
              <w:autoSpaceDN w:val="0"/>
              <w:spacing w:line="300" w:lineRule="exact"/>
              <w:jc w:val="distribute"/>
              <w:rPr>
                <w:sz w:val="20"/>
                <w:szCs w:val="20"/>
              </w:rPr>
            </w:pPr>
            <w:r w:rsidRPr="003C5B54">
              <w:rPr>
                <w:rFonts w:hint="eastAsia"/>
                <w:sz w:val="20"/>
                <w:szCs w:val="20"/>
              </w:rPr>
              <w:t>固定資産の評価額</w:t>
            </w:r>
          </w:p>
        </w:tc>
        <w:tc>
          <w:tcPr>
            <w:tcW w:w="1417" w:type="dxa"/>
          </w:tcPr>
          <w:p w:rsidR="003B4881" w:rsidRPr="003C5B54" w:rsidRDefault="003B4881" w:rsidP="003B4881">
            <w:pPr>
              <w:kinsoku w:val="0"/>
              <w:overflowPunct w:val="0"/>
              <w:autoSpaceDE w:val="0"/>
              <w:autoSpaceDN w:val="0"/>
              <w:spacing w:line="300" w:lineRule="exact"/>
              <w:jc w:val="right"/>
              <w:rPr>
                <w:sz w:val="20"/>
                <w:szCs w:val="20"/>
              </w:rPr>
            </w:pPr>
          </w:p>
        </w:tc>
        <w:tc>
          <w:tcPr>
            <w:tcW w:w="1418" w:type="dxa"/>
          </w:tcPr>
          <w:p w:rsidR="003B4881" w:rsidRPr="003C5B54" w:rsidRDefault="003B4881" w:rsidP="003B4881">
            <w:pPr>
              <w:kinsoku w:val="0"/>
              <w:overflowPunct w:val="0"/>
              <w:autoSpaceDE w:val="0"/>
              <w:autoSpaceDN w:val="0"/>
              <w:spacing w:line="300" w:lineRule="exact"/>
              <w:jc w:val="right"/>
              <w:rPr>
                <w:sz w:val="20"/>
                <w:szCs w:val="20"/>
              </w:rPr>
            </w:pPr>
          </w:p>
        </w:tc>
        <w:tc>
          <w:tcPr>
            <w:tcW w:w="1417" w:type="dxa"/>
          </w:tcPr>
          <w:p w:rsidR="003B4881" w:rsidRPr="003C5B54" w:rsidRDefault="003B4881" w:rsidP="003B4881">
            <w:pPr>
              <w:kinsoku w:val="0"/>
              <w:overflowPunct w:val="0"/>
              <w:autoSpaceDE w:val="0"/>
              <w:autoSpaceDN w:val="0"/>
              <w:spacing w:line="300" w:lineRule="exact"/>
              <w:jc w:val="right"/>
              <w:rPr>
                <w:sz w:val="20"/>
                <w:szCs w:val="20"/>
              </w:rPr>
            </w:pPr>
          </w:p>
        </w:tc>
        <w:tc>
          <w:tcPr>
            <w:tcW w:w="1418" w:type="dxa"/>
          </w:tcPr>
          <w:p w:rsidR="003B4881" w:rsidRPr="003C5B54" w:rsidRDefault="003B4881" w:rsidP="003B4881">
            <w:pPr>
              <w:kinsoku w:val="0"/>
              <w:overflowPunct w:val="0"/>
              <w:autoSpaceDE w:val="0"/>
              <w:autoSpaceDN w:val="0"/>
              <w:spacing w:line="300" w:lineRule="exact"/>
              <w:jc w:val="right"/>
              <w:rPr>
                <w:sz w:val="20"/>
                <w:szCs w:val="20"/>
              </w:rPr>
            </w:pPr>
          </w:p>
        </w:tc>
      </w:tr>
      <w:tr w:rsidR="003B4881" w:rsidRPr="003C5B54" w:rsidTr="006017BB">
        <w:trPr>
          <w:gridAfter w:val="1"/>
          <w:wAfter w:w="14" w:type="dxa"/>
          <w:trHeight w:val="601"/>
        </w:trPr>
        <w:tc>
          <w:tcPr>
            <w:tcW w:w="450" w:type="dxa"/>
            <w:vAlign w:val="center"/>
          </w:tcPr>
          <w:p w:rsidR="003B4881" w:rsidRPr="003C5B54" w:rsidRDefault="003B4881" w:rsidP="003B4881">
            <w:pPr>
              <w:kinsoku w:val="0"/>
              <w:overflowPunct w:val="0"/>
              <w:autoSpaceDE w:val="0"/>
              <w:autoSpaceDN w:val="0"/>
              <w:spacing w:line="300" w:lineRule="exact"/>
              <w:jc w:val="center"/>
              <w:rPr>
                <w:sz w:val="20"/>
                <w:szCs w:val="20"/>
              </w:rPr>
            </w:pPr>
            <w:r w:rsidRPr="003C5B54">
              <w:rPr>
                <w:rFonts w:hint="eastAsia"/>
                <w:sz w:val="20"/>
                <w:szCs w:val="20"/>
              </w:rPr>
              <w:t>３</w:t>
            </w:r>
          </w:p>
        </w:tc>
        <w:tc>
          <w:tcPr>
            <w:tcW w:w="2102" w:type="dxa"/>
            <w:vAlign w:val="center"/>
          </w:tcPr>
          <w:p w:rsidR="003B4881" w:rsidRPr="003C5B54" w:rsidRDefault="003B4881" w:rsidP="003B4881">
            <w:pPr>
              <w:kinsoku w:val="0"/>
              <w:overflowPunct w:val="0"/>
              <w:autoSpaceDE w:val="0"/>
              <w:autoSpaceDN w:val="0"/>
              <w:spacing w:line="300" w:lineRule="exact"/>
              <w:jc w:val="distribute"/>
              <w:rPr>
                <w:sz w:val="20"/>
                <w:szCs w:val="20"/>
              </w:rPr>
            </w:pPr>
            <w:r w:rsidRPr="003C5B54">
              <w:rPr>
                <w:rFonts w:hint="eastAsia"/>
                <w:sz w:val="20"/>
                <w:szCs w:val="20"/>
              </w:rPr>
              <w:t>課税免除額</w:t>
            </w:r>
          </w:p>
        </w:tc>
        <w:tc>
          <w:tcPr>
            <w:tcW w:w="1417" w:type="dxa"/>
          </w:tcPr>
          <w:p w:rsidR="003B4881" w:rsidRPr="003C5B54" w:rsidRDefault="003B4881" w:rsidP="003B4881">
            <w:pPr>
              <w:kinsoku w:val="0"/>
              <w:overflowPunct w:val="0"/>
              <w:autoSpaceDE w:val="0"/>
              <w:autoSpaceDN w:val="0"/>
              <w:spacing w:line="300" w:lineRule="exact"/>
              <w:jc w:val="right"/>
              <w:rPr>
                <w:sz w:val="20"/>
                <w:szCs w:val="20"/>
              </w:rPr>
            </w:pPr>
          </w:p>
        </w:tc>
        <w:tc>
          <w:tcPr>
            <w:tcW w:w="1418" w:type="dxa"/>
          </w:tcPr>
          <w:p w:rsidR="003B4881" w:rsidRPr="003C5B54" w:rsidRDefault="003B4881" w:rsidP="003B4881">
            <w:pPr>
              <w:kinsoku w:val="0"/>
              <w:overflowPunct w:val="0"/>
              <w:autoSpaceDE w:val="0"/>
              <w:autoSpaceDN w:val="0"/>
              <w:spacing w:line="300" w:lineRule="exact"/>
              <w:jc w:val="right"/>
              <w:rPr>
                <w:sz w:val="20"/>
                <w:szCs w:val="20"/>
              </w:rPr>
            </w:pPr>
          </w:p>
        </w:tc>
        <w:tc>
          <w:tcPr>
            <w:tcW w:w="1417" w:type="dxa"/>
          </w:tcPr>
          <w:p w:rsidR="003B4881" w:rsidRPr="003C5B54" w:rsidRDefault="003B4881" w:rsidP="003B4881">
            <w:pPr>
              <w:kinsoku w:val="0"/>
              <w:overflowPunct w:val="0"/>
              <w:autoSpaceDE w:val="0"/>
              <w:autoSpaceDN w:val="0"/>
              <w:spacing w:line="300" w:lineRule="exact"/>
              <w:jc w:val="right"/>
              <w:rPr>
                <w:sz w:val="20"/>
                <w:szCs w:val="20"/>
              </w:rPr>
            </w:pPr>
          </w:p>
        </w:tc>
        <w:tc>
          <w:tcPr>
            <w:tcW w:w="1418" w:type="dxa"/>
          </w:tcPr>
          <w:p w:rsidR="003B4881" w:rsidRPr="003C5B54" w:rsidRDefault="003B4881" w:rsidP="003B4881">
            <w:pPr>
              <w:kinsoku w:val="0"/>
              <w:overflowPunct w:val="0"/>
              <w:autoSpaceDE w:val="0"/>
              <w:autoSpaceDN w:val="0"/>
              <w:spacing w:line="300" w:lineRule="exact"/>
              <w:jc w:val="right"/>
              <w:rPr>
                <w:sz w:val="20"/>
                <w:szCs w:val="20"/>
              </w:rPr>
            </w:pPr>
          </w:p>
        </w:tc>
      </w:tr>
      <w:tr w:rsidR="003B4881" w:rsidRPr="003C5B54" w:rsidTr="00835FA4">
        <w:trPr>
          <w:trHeight w:val="862"/>
        </w:trPr>
        <w:tc>
          <w:tcPr>
            <w:tcW w:w="8236" w:type="dxa"/>
            <w:gridSpan w:val="7"/>
          </w:tcPr>
          <w:p w:rsidR="003B4881" w:rsidRPr="003C5B54" w:rsidRDefault="003B4881" w:rsidP="003B4881">
            <w:pPr>
              <w:kinsoku w:val="0"/>
              <w:overflowPunct w:val="0"/>
              <w:autoSpaceDE w:val="0"/>
              <w:autoSpaceDN w:val="0"/>
              <w:spacing w:line="300" w:lineRule="exact"/>
              <w:ind w:right="840"/>
              <w:rPr>
                <w:sz w:val="20"/>
                <w:szCs w:val="20"/>
              </w:rPr>
            </w:pPr>
            <w:r w:rsidRPr="003C5B54">
              <w:rPr>
                <w:rFonts w:hint="eastAsia"/>
                <w:sz w:val="20"/>
                <w:szCs w:val="20"/>
              </w:rPr>
              <w:t>摘　要</w:t>
            </w:r>
          </w:p>
        </w:tc>
      </w:tr>
    </w:tbl>
    <w:p w:rsidR="006017BB" w:rsidRPr="003C5B54" w:rsidRDefault="006017BB" w:rsidP="007F1B1E">
      <w:pPr>
        <w:kinsoku w:val="0"/>
        <w:overflowPunct w:val="0"/>
        <w:autoSpaceDE w:val="0"/>
        <w:autoSpaceDN w:val="0"/>
        <w:spacing w:line="300" w:lineRule="exact"/>
        <w:jc w:val="left"/>
        <w:rPr>
          <w:sz w:val="20"/>
          <w:szCs w:val="20"/>
        </w:rPr>
      </w:pPr>
    </w:p>
    <w:p w:rsidR="007F1B1E" w:rsidRPr="003C5B54" w:rsidRDefault="007F1B1E" w:rsidP="007F1B1E">
      <w:pPr>
        <w:kinsoku w:val="0"/>
        <w:overflowPunct w:val="0"/>
        <w:autoSpaceDE w:val="0"/>
        <w:autoSpaceDN w:val="0"/>
        <w:spacing w:line="300" w:lineRule="exact"/>
        <w:jc w:val="left"/>
        <w:rPr>
          <w:sz w:val="20"/>
          <w:szCs w:val="20"/>
        </w:rPr>
      </w:pPr>
      <w:r w:rsidRPr="003C5B54">
        <w:rPr>
          <w:rFonts w:hint="eastAsia"/>
          <w:sz w:val="20"/>
          <w:szCs w:val="20"/>
        </w:rPr>
        <w:t>注意事項</w:t>
      </w:r>
    </w:p>
    <w:p w:rsidR="007F1B1E" w:rsidRPr="003C5B54" w:rsidRDefault="007F1B1E" w:rsidP="007F1B1E">
      <w:pPr>
        <w:kinsoku w:val="0"/>
        <w:overflowPunct w:val="0"/>
        <w:autoSpaceDE w:val="0"/>
        <w:autoSpaceDN w:val="0"/>
        <w:spacing w:line="300" w:lineRule="exact"/>
        <w:ind w:left="420" w:hangingChars="200" w:hanging="420"/>
        <w:jc w:val="left"/>
        <w:rPr>
          <w:sz w:val="20"/>
          <w:szCs w:val="20"/>
        </w:rPr>
      </w:pPr>
      <w:r w:rsidRPr="003C5B54">
        <w:rPr>
          <w:rFonts w:hint="eastAsia"/>
          <w:sz w:val="20"/>
          <w:szCs w:val="20"/>
        </w:rPr>
        <w:t xml:space="preserve">　⑴　課税免除に係る申請書の記載事項に変更があったとき、</w:t>
      </w:r>
      <w:r w:rsidR="00905F32">
        <w:rPr>
          <w:rFonts w:hint="eastAsia"/>
          <w:sz w:val="20"/>
          <w:szCs w:val="20"/>
        </w:rPr>
        <w:t>または事業を休止または廃止したときは、その事実が生じた日から</w:t>
      </w:r>
      <w:r w:rsidR="00905F32">
        <w:rPr>
          <w:rFonts w:hint="eastAsia"/>
          <w:sz w:val="20"/>
          <w:szCs w:val="20"/>
        </w:rPr>
        <w:t>10</w:t>
      </w:r>
      <w:r w:rsidRPr="003C5B54">
        <w:rPr>
          <w:rFonts w:hint="eastAsia"/>
          <w:sz w:val="20"/>
          <w:szCs w:val="20"/>
        </w:rPr>
        <w:t>日以内に届け出なければなりません。</w:t>
      </w:r>
    </w:p>
    <w:p w:rsidR="007F1B1E" w:rsidRPr="003C5B54" w:rsidRDefault="007F1B1E" w:rsidP="007F1B1E">
      <w:pPr>
        <w:kinsoku w:val="0"/>
        <w:overflowPunct w:val="0"/>
        <w:autoSpaceDE w:val="0"/>
        <w:autoSpaceDN w:val="0"/>
        <w:spacing w:line="300" w:lineRule="exact"/>
        <w:ind w:left="420" w:hangingChars="200" w:hanging="420"/>
        <w:jc w:val="left"/>
        <w:rPr>
          <w:sz w:val="20"/>
          <w:szCs w:val="20"/>
        </w:rPr>
      </w:pPr>
      <w:r w:rsidRPr="003C5B54">
        <w:rPr>
          <w:rFonts w:hint="eastAsia"/>
          <w:sz w:val="20"/>
          <w:szCs w:val="20"/>
        </w:rPr>
        <w:t xml:space="preserve">　⑵　前号の規定に違反したとき、偽りその他不正</w:t>
      </w:r>
      <w:r w:rsidR="00905F32">
        <w:rPr>
          <w:rFonts w:hint="eastAsia"/>
          <w:sz w:val="20"/>
          <w:szCs w:val="20"/>
        </w:rPr>
        <w:t>な行為により課税免除を受け、または受けようとしたとき、その他町長</w:t>
      </w:r>
      <w:bookmarkStart w:id="0" w:name="_GoBack"/>
      <w:bookmarkEnd w:id="0"/>
      <w:r w:rsidRPr="003C5B54">
        <w:rPr>
          <w:rFonts w:hint="eastAsia"/>
          <w:sz w:val="20"/>
          <w:szCs w:val="20"/>
        </w:rPr>
        <w:t>が課税免除をすることが適当でないと認めたときは、課税免除の措置の全部または一部を取り消すことがあります。</w:t>
      </w:r>
    </w:p>
    <w:p w:rsidR="007F1B1E" w:rsidRPr="003C5B54" w:rsidRDefault="007F1B1E" w:rsidP="007F1B1E">
      <w:pPr>
        <w:kinsoku w:val="0"/>
        <w:overflowPunct w:val="0"/>
        <w:autoSpaceDE w:val="0"/>
        <w:autoSpaceDN w:val="0"/>
        <w:spacing w:line="300" w:lineRule="exact"/>
        <w:ind w:left="420" w:hangingChars="200" w:hanging="420"/>
        <w:jc w:val="left"/>
        <w:rPr>
          <w:sz w:val="20"/>
          <w:szCs w:val="20"/>
        </w:rPr>
      </w:pPr>
      <w:r w:rsidRPr="003C5B54">
        <w:rPr>
          <w:rFonts w:hint="eastAsia"/>
          <w:sz w:val="20"/>
          <w:szCs w:val="20"/>
        </w:rPr>
        <w:t>（教示）</w:t>
      </w:r>
    </w:p>
    <w:p w:rsidR="00AD75A1" w:rsidRPr="00AD75A1" w:rsidRDefault="00AD75A1" w:rsidP="00AD75A1">
      <w:pPr>
        <w:spacing w:line="0" w:lineRule="atLeast"/>
        <w:rPr>
          <w:rFonts w:asciiTheme="minorEastAsia" w:eastAsiaTheme="minorEastAsia" w:hAnsiTheme="minorEastAsia"/>
          <w:color w:val="000000"/>
          <w:sz w:val="20"/>
          <w:szCs w:val="20"/>
        </w:rPr>
      </w:pPr>
      <w:r w:rsidRPr="00AD75A1">
        <w:rPr>
          <w:rFonts w:asciiTheme="minorEastAsia" w:eastAsiaTheme="minorEastAsia" w:hAnsiTheme="minorEastAsia" w:hint="eastAsia"/>
          <w:color w:val="000000"/>
          <w:sz w:val="20"/>
          <w:szCs w:val="20"/>
        </w:rPr>
        <w:t>1　　審査請求について</w:t>
      </w:r>
    </w:p>
    <w:p w:rsidR="00AD75A1" w:rsidRPr="00AD75A1" w:rsidRDefault="00AD75A1" w:rsidP="00AD75A1">
      <w:pPr>
        <w:spacing w:line="0" w:lineRule="atLeast"/>
        <w:ind w:leftChars="100" w:left="250"/>
        <w:rPr>
          <w:rFonts w:asciiTheme="minorEastAsia" w:eastAsiaTheme="minorEastAsia" w:hAnsiTheme="minorEastAsia"/>
          <w:color w:val="000000"/>
          <w:sz w:val="20"/>
          <w:szCs w:val="20"/>
        </w:rPr>
      </w:pPr>
      <w:r w:rsidRPr="00AD75A1">
        <w:rPr>
          <w:rFonts w:asciiTheme="minorEastAsia" w:eastAsiaTheme="minorEastAsia" w:hAnsiTheme="minorEastAsia" w:hint="eastAsia"/>
          <w:color w:val="000000"/>
          <w:sz w:val="20"/>
          <w:szCs w:val="20"/>
        </w:rPr>
        <w:t xml:space="preserve">　この処分に不服があるときは、この処分があったことを知った日の翌日から起算して3カ月以内に藤里町に対して審査請求をすることができます（なお、この処分があったことを知った日の翌日から起算して3カ月以内であっても、処分の日の翌日から起算して1年を経過すると審査請求をすることができなくなります。）。</w:t>
      </w:r>
    </w:p>
    <w:p w:rsidR="00AD75A1" w:rsidRPr="00AD75A1" w:rsidRDefault="00AD75A1" w:rsidP="00AD75A1">
      <w:pPr>
        <w:spacing w:line="0" w:lineRule="atLeast"/>
        <w:ind w:left="210" w:hangingChars="100" w:hanging="210"/>
        <w:rPr>
          <w:rFonts w:asciiTheme="minorEastAsia" w:eastAsiaTheme="minorEastAsia" w:hAnsiTheme="minorEastAsia"/>
          <w:color w:val="000000"/>
          <w:sz w:val="20"/>
          <w:szCs w:val="20"/>
        </w:rPr>
      </w:pPr>
      <w:r w:rsidRPr="00AD75A1">
        <w:rPr>
          <w:rFonts w:asciiTheme="minorEastAsia" w:eastAsiaTheme="minorEastAsia" w:hAnsiTheme="minorEastAsia" w:hint="eastAsia"/>
          <w:color w:val="000000"/>
          <w:sz w:val="20"/>
          <w:szCs w:val="20"/>
        </w:rPr>
        <w:t>2　　取消訴訟について</w:t>
      </w:r>
    </w:p>
    <w:p w:rsidR="00AD75A1" w:rsidRPr="00AD75A1" w:rsidRDefault="00AD75A1" w:rsidP="00AD75A1">
      <w:pPr>
        <w:spacing w:line="0" w:lineRule="atLeast"/>
        <w:ind w:left="210" w:hangingChars="100" w:hanging="210"/>
        <w:rPr>
          <w:rFonts w:asciiTheme="minorEastAsia" w:eastAsiaTheme="minorEastAsia" w:hAnsiTheme="minorEastAsia"/>
          <w:color w:val="000000"/>
          <w:sz w:val="20"/>
          <w:szCs w:val="20"/>
        </w:rPr>
      </w:pPr>
      <w:r w:rsidRPr="00AD75A1">
        <w:rPr>
          <w:rFonts w:asciiTheme="minorEastAsia" w:eastAsiaTheme="minorEastAsia" w:hAnsiTheme="minorEastAsia" w:hint="eastAsia"/>
          <w:color w:val="000000"/>
          <w:sz w:val="20"/>
          <w:szCs w:val="20"/>
        </w:rPr>
        <w:t xml:space="preserve">　　この処分については、この処分があったことを知った日の翌日から起算して6カ月以内に藤里町を被告として（訴訟において藤里町を代表する者は藤里町長となります。）、処分の取消しの訴えを提起することができます（なお、この処分があったことを知った日の翌日から起算して6カ月以内であっても、処分の日の翌日から起算して1年を経過すると処分取消しの訴えを提起することができなくなります。）。</w:t>
      </w:r>
    </w:p>
    <w:p w:rsidR="00AD75A1" w:rsidRPr="00AD75A1" w:rsidRDefault="00AD75A1" w:rsidP="00AD75A1">
      <w:pPr>
        <w:spacing w:line="0" w:lineRule="atLeast"/>
        <w:ind w:left="210" w:hangingChars="100" w:hanging="210"/>
        <w:rPr>
          <w:rFonts w:asciiTheme="minorEastAsia" w:eastAsiaTheme="minorEastAsia" w:hAnsiTheme="minorEastAsia"/>
          <w:color w:val="000000"/>
          <w:sz w:val="20"/>
          <w:szCs w:val="20"/>
        </w:rPr>
      </w:pPr>
      <w:r w:rsidRPr="00AD75A1">
        <w:rPr>
          <w:rFonts w:asciiTheme="minorEastAsia" w:eastAsiaTheme="minorEastAsia" w:hAnsiTheme="minorEastAsia" w:hint="eastAsia"/>
          <w:color w:val="000000"/>
          <w:sz w:val="20"/>
          <w:szCs w:val="20"/>
        </w:rPr>
        <w:lastRenderedPageBreak/>
        <w:t xml:space="preserve">　　ただし、上記の審査請求をした場合には処分取消しの訴えは、その審査請求に対する裁決があったことを知った日の翌日から起算して6カ月以内に提起することができます（なお、審査請求した場合、その審査請求に対する裁決があったことを知った日の翌日から起算して6カ月以内であっても、審査請求に対する裁決の日の翌日から起算して1年を経過すると処分取消しの訴えを提起することができなくなります。）。</w:t>
      </w:r>
    </w:p>
    <w:p w:rsidR="007F1B1E" w:rsidRPr="003C5B54" w:rsidRDefault="007F1B1E" w:rsidP="00AD75A1">
      <w:pPr>
        <w:kinsoku w:val="0"/>
        <w:overflowPunct w:val="0"/>
        <w:autoSpaceDE w:val="0"/>
        <w:autoSpaceDN w:val="0"/>
        <w:spacing w:line="300" w:lineRule="exact"/>
        <w:ind w:leftChars="100" w:left="250" w:firstLineChars="100" w:firstLine="210"/>
        <w:jc w:val="left"/>
        <w:rPr>
          <w:sz w:val="20"/>
          <w:szCs w:val="20"/>
        </w:rPr>
      </w:pPr>
    </w:p>
    <w:sectPr w:rsidR="007F1B1E" w:rsidRPr="003C5B54" w:rsidSect="003C5B54">
      <w:pgSz w:w="11906" w:h="16838" w:code="9"/>
      <w:pgMar w:top="1701" w:right="1701" w:bottom="1701" w:left="1701" w:header="851" w:footer="992" w:gutter="0"/>
      <w:cols w:space="425"/>
      <w:docGrid w:type="linesAndChars" w:linePitch="373"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D5" w:rsidRDefault="00923BD5" w:rsidP="00D31E74">
      <w:r>
        <w:separator/>
      </w:r>
    </w:p>
  </w:endnote>
  <w:endnote w:type="continuationSeparator" w:id="0">
    <w:p w:rsidR="00923BD5" w:rsidRDefault="00923BD5" w:rsidP="00D3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D5" w:rsidRDefault="00923BD5" w:rsidP="00D31E74">
      <w:r>
        <w:separator/>
      </w:r>
    </w:p>
  </w:footnote>
  <w:footnote w:type="continuationSeparator" w:id="0">
    <w:p w:rsidR="00923BD5" w:rsidRDefault="00923BD5" w:rsidP="00D31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5489F"/>
    <w:multiLevelType w:val="hybridMultilevel"/>
    <w:tmpl w:val="AF06E79E"/>
    <w:lvl w:ilvl="0" w:tplc="00D2EBCC">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373"/>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8"/>
    <w:rsid w:val="000074C6"/>
    <w:rsid w:val="000231E7"/>
    <w:rsid w:val="00027EB9"/>
    <w:rsid w:val="000510D7"/>
    <w:rsid w:val="00080212"/>
    <w:rsid w:val="000850E4"/>
    <w:rsid w:val="0009382E"/>
    <w:rsid w:val="000E0A77"/>
    <w:rsid w:val="001073FF"/>
    <w:rsid w:val="00117F7C"/>
    <w:rsid w:val="00132BC1"/>
    <w:rsid w:val="00136C10"/>
    <w:rsid w:val="001616F1"/>
    <w:rsid w:val="001749AB"/>
    <w:rsid w:val="00183721"/>
    <w:rsid w:val="00190BC3"/>
    <w:rsid w:val="00196CFD"/>
    <w:rsid w:val="001C4F6F"/>
    <w:rsid w:val="001D1E34"/>
    <w:rsid w:val="002112AC"/>
    <w:rsid w:val="00216CE3"/>
    <w:rsid w:val="00250175"/>
    <w:rsid w:val="00254971"/>
    <w:rsid w:val="00265106"/>
    <w:rsid w:val="00296242"/>
    <w:rsid w:val="002B5C10"/>
    <w:rsid w:val="002B6DC1"/>
    <w:rsid w:val="002D35A7"/>
    <w:rsid w:val="00312EC9"/>
    <w:rsid w:val="00314325"/>
    <w:rsid w:val="003312AB"/>
    <w:rsid w:val="00346BBA"/>
    <w:rsid w:val="00365FF9"/>
    <w:rsid w:val="00367498"/>
    <w:rsid w:val="003701E2"/>
    <w:rsid w:val="00374C72"/>
    <w:rsid w:val="00384CF0"/>
    <w:rsid w:val="00394FB5"/>
    <w:rsid w:val="003A1271"/>
    <w:rsid w:val="003A4AF2"/>
    <w:rsid w:val="003B19E1"/>
    <w:rsid w:val="003B259C"/>
    <w:rsid w:val="003B2E1E"/>
    <w:rsid w:val="003B4881"/>
    <w:rsid w:val="003B5F5A"/>
    <w:rsid w:val="003C2EE5"/>
    <w:rsid w:val="003C5B54"/>
    <w:rsid w:val="003C7142"/>
    <w:rsid w:val="003D5A6B"/>
    <w:rsid w:val="003E5752"/>
    <w:rsid w:val="003E7899"/>
    <w:rsid w:val="003F73C1"/>
    <w:rsid w:val="00452B19"/>
    <w:rsid w:val="00452C51"/>
    <w:rsid w:val="00462AEF"/>
    <w:rsid w:val="0047378C"/>
    <w:rsid w:val="004A1785"/>
    <w:rsid w:val="004C0E14"/>
    <w:rsid w:val="004C5EBD"/>
    <w:rsid w:val="004E1AE9"/>
    <w:rsid w:val="004E6FCA"/>
    <w:rsid w:val="00520D4E"/>
    <w:rsid w:val="00522D9F"/>
    <w:rsid w:val="00531FE6"/>
    <w:rsid w:val="00537D17"/>
    <w:rsid w:val="0055600A"/>
    <w:rsid w:val="00560239"/>
    <w:rsid w:val="00573111"/>
    <w:rsid w:val="00595D8E"/>
    <w:rsid w:val="005A0206"/>
    <w:rsid w:val="005A3C27"/>
    <w:rsid w:val="006017BB"/>
    <w:rsid w:val="00627539"/>
    <w:rsid w:val="00633695"/>
    <w:rsid w:val="00636A26"/>
    <w:rsid w:val="00657B0B"/>
    <w:rsid w:val="00673C9D"/>
    <w:rsid w:val="00680F4B"/>
    <w:rsid w:val="006B27BF"/>
    <w:rsid w:val="006C0092"/>
    <w:rsid w:val="006E2D2B"/>
    <w:rsid w:val="006E2F93"/>
    <w:rsid w:val="00725482"/>
    <w:rsid w:val="00731A59"/>
    <w:rsid w:val="00734A52"/>
    <w:rsid w:val="00785B2F"/>
    <w:rsid w:val="007877E1"/>
    <w:rsid w:val="007A1CF3"/>
    <w:rsid w:val="007E2C1E"/>
    <w:rsid w:val="007E54DE"/>
    <w:rsid w:val="007F1B1E"/>
    <w:rsid w:val="00813BCD"/>
    <w:rsid w:val="00835FA4"/>
    <w:rsid w:val="00844BCA"/>
    <w:rsid w:val="00846399"/>
    <w:rsid w:val="0085250F"/>
    <w:rsid w:val="008739D8"/>
    <w:rsid w:val="00873D67"/>
    <w:rsid w:val="008E1527"/>
    <w:rsid w:val="008F7788"/>
    <w:rsid w:val="00905F32"/>
    <w:rsid w:val="009068C0"/>
    <w:rsid w:val="009077FE"/>
    <w:rsid w:val="0092055C"/>
    <w:rsid w:val="00923BD5"/>
    <w:rsid w:val="00932938"/>
    <w:rsid w:val="00933B4C"/>
    <w:rsid w:val="009773B2"/>
    <w:rsid w:val="009943AC"/>
    <w:rsid w:val="009A55A4"/>
    <w:rsid w:val="009E2E04"/>
    <w:rsid w:val="00A2440E"/>
    <w:rsid w:val="00A40A8F"/>
    <w:rsid w:val="00A60DD3"/>
    <w:rsid w:val="00A65D7B"/>
    <w:rsid w:val="00A7636E"/>
    <w:rsid w:val="00A80FA5"/>
    <w:rsid w:val="00A836D8"/>
    <w:rsid w:val="00A90936"/>
    <w:rsid w:val="00A94180"/>
    <w:rsid w:val="00A974A3"/>
    <w:rsid w:val="00AA06BE"/>
    <w:rsid w:val="00AD1F17"/>
    <w:rsid w:val="00AD75A1"/>
    <w:rsid w:val="00B1335F"/>
    <w:rsid w:val="00B25035"/>
    <w:rsid w:val="00B55AFB"/>
    <w:rsid w:val="00B8036B"/>
    <w:rsid w:val="00B9210C"/>
    <w:rsid w:val="00BA2249"/>
    <w:rsid w:val="00C1564B"/>
    <w:rsid w:val="00C443FB"/>
    <w:rsid w:val="00C473A4"/>
    <w:rsid w:val="00C73F64"/>
    <w:rsid w:val="00C8172A"/>
    <w:rsid w:val="00CA3E99"/>
    <w:rsid w:val="00CE5377"/>
    <w:rsid w:val="00CE7A8F"/>
    <w:rsid w:val="00CF02C1"/>
    <w:rsid w:val="00D06349"/>
    <w:rsid w:val="00D148A1"/>
    <w:rsid w:val="00D20E92"/>
    <w:rsid w:val="00D31E74"/>
    <w:rsid w:val="00D462D1"/>
    <w:rsid w:val="00D46CE5"/>
    <w:rsid w:val="00D52317"/>
    <w:rsid w:val="00D53955"/>
    <w:rsid w:val="00D6146B"/>
    <w:rsid w:val="00D64664"/>
    <w:rsid w:val="00D74EEB"/>
    <w:rsid w:val="00D97372"/>
    <w:rsid w:val="00DF3314"/>
    <w:rsid w:val="00E0743D"/>
    <w:rsid w:val="00E15732"/>
    <w:rsid w:val="00E536FD"/>
    <w:rsid w:val="00E72752"/>
    <w:rsid w:val="00E815D0"/>
    <w:rsid w:val="00EA317F"/>
    <w:rsid w:val="00EF221F"/>
    <w:rsid w:val="00F00AAF"/>
    <w:rsid w:val="00F036F7"/>
    <w:rsid w:val="00F204BA"/>
    <w:rsid w:val="00F265EF"/>
    <w:rsid w:val="00F30F3D"/>
    <w:rsid w:val="00F351E6"/>
    <w:rsid w:val="00F52871"/>
    <w:rsid w:val="00F74FF3"/>
    <w:rsid w:val="00FB35BD"/>
    <w:rsid w:val="00FB64DA"/>
    <w:rsid w:val="00FC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07B6DBF-69E9-4CF8-A7DE-14EF5F2F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B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E74"/>
    <w:pPr>
      <w:tabs>
        <w:tab w:val="center" w:pos="4252"/>
        <w:tab w:val="right" w:pos="8504"/>
      </w:tabs>
      <w:snapToGrid w:val="0"/>
    </w:pPr>
  </w:style>
  <w:style w:type="character" w:customStyle="1" w:styleId="a4">
    <w:name w:val="ヘッダー (文字)"/>
    <w:basedOn w:val="a0"/>
    <w:link w:val="a3"/>
    <w:uiPriority w:val="99"/>
    <w:locked/>
    <w:rsid w:val="00D31E74"/>
    <w:rPr>
      <w:rFonts w:cs="Times New Roman"/>
      <w:kern w:val="2"/>
      <w:sz w:val="24"/>
    </w:rPr>
  </w:style>
  <w:style w:type="paragraph" w:styleId="a5">
    <w:name w:val="footer"/>
    <w:basedOn w:val="a"/>
    <w:link w:val="a6"/>
    <w:uiPriority w:val="99"/>
    <w:rsid w:val="00D31E74"/>
    <w:pPr>
      <w:tabs>
        <w:tab w:val="center" w:pos="4252"/>
        <w:tab w:val="right" w:pos="8504"/>
      </w:tabs>
      <w:snapToGrid w:val="0"/>
    </w:pPr>
  </w:style>
  <w:style w:type="character" w:customStyle="1" w:styleId="a6">
    <w:name w:val="フッター (文字)"/>
    <w:basedOn w:val="a0"/>
    <w:link w:val="a5"/>
    <w:uiPriority w:val="99"/>
    <w:locked/>
    <w:rsid w:val="00D31E74"/>
    <w:rPr>
      <w:rFonts w:cs="Times New Roman"/>
      <w:kern w:val="2"/>
      <w:sz w:val="24"/>
    </w:rPr>
  </w:style>
  <w:style w:type="paragraph" w:styleId="a7">
    <w:name w:val="Note Heading"/>
    <w:basedOn w:val="a"/>
    <w:next w:val="a"/>
    <w:link w:val="a8"/>
    <w:uiPriority w:val="99"/>
    <w:rsid w:val="00933B4C"/>
    <w:pPr>
      <w:jc w:val="center"/>
    </w:pPr>
  </w:style>
  <w:style w:type="character" w:customStyle="1" w:styleId="a8">
    <w:name w:val="記 (文字)"/>
    <w:basedOn w:val="a0"/>
    <w:link w:val="a7"/>
    <w:uiPriority w:val="99"/>
    <w:locked/>
    <w:rsid w:val="00933B4C"/>
    <w:rPr>
      <w:rFonts w:cs="Times New Roman"/>
      <w:kern w:val="2"/>
      <w:sz w:val="24"/>
    </w:rPr>
  </w:style>
  <w:style w:type="paragraph" w:styleId="a9">
    <w:name w:val="Closing"/>
    <w:basedOn w:val="a"/>
    <w:link w:val="aa"/>
    <w:uiPriority w:val="99"/>
    <w:rsid w:val="00933B4C"/>
    <w:pPr>
      <w:jc w:val="right"/>
    </w:pPr>
  </w:style>
  <w:style w:type="character" w:customStyle="1" w:styleId="aa">
    <w:name w:val="結語 (文字)"/>
    <w:basedOn w:val="a0"/>
    <w:link w:val="a9"/>
    <w:uiPriority w:val="99"/>
    <w:locked/>
    <w:rsid w:val="00933B4C"/>
    <w:rPr>
      <w:rFonts w:cs="Times New Roman"/>
      <w:kern w:val="2"/>
      <w:sz w:val="24"/>
    </w:rPr>
  </w:style>
  <w:style w:type="table" w:styleId="ab">
    <w:name w:val="Table Grid"/>
    <w:basedOn w:val="a1"/>
    <w:uiPriority w:val="59"/>
    <w:rsid w:val="0093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D52317"/>
    <w:rPr>
      <w:rFonts w:cs="Times New Roman"/>
      <w:sz w:val="18"/>
    </w:rPr>
  </w:style>
  <w:style w:type="paragraph" w:styleId="ad">
    <w:name w:val="annotation text"/>
    <w:basedOn w:val="a"/>
    <w:link w:val="ae"/>
    <w:uiPriority w:val="99"/>
    <w:rsid w:val="00D52317"/>
    <w:pPr>
      <w:jc w:val="left"/>
    </w:pPr>
  </w:style>
  <w:style w:type="character" w:customStyle="1" w:styleId="ae">
    <w:name w:val="コメント文字列 (文字)"/>
    <w:basedOn w:val="a0"/>
    <w:link w:val="ad"/>
    <w:uiPriority w:val="99"/>
    <w:locked/>
    <w:rsid w:val="00D52317"/>
    <w:rPr>
      <w:rFonts w:cs="Times New Roman"/>
      <w:kern w:val="2"/>
      <w:sz w:val="24"/>
    </w:rPr>
  </w:style>
  <w:style w:type="paragraph" w:styleId="af">
    <w:name w:val="annotation subject"/>
    <w:basedOn w:val="ad"/>
    <w:next w:val="ad"/>
    <w:link w:val="af0"/>
    <w:uiPriority w:val="99"/>
    <w:rsid w:val="00D52317"/>
    <w:rPr>
      <w:b/>
      <w:bCs/>
    </w:rPr>
  </w:style>
  <w:style w:type="character" w:customStyle="1" w:styleId="af0">
    <w:name w:val="コメント内容 (文字)"/>
    <w:basedOn w:val="ae"/>
    <w:link w:val="af"/>
    <w:uiPriority w:val="99"/>
    <w:locked/>
    <w:rsid w:val="00D52317"/>
    <w:rPr>
      <w:rFonts w:cs="Times New Roman"/>
      <w:b/>
      <w:kern w:val="2"/>
      <w:sz w:val="24"/>
    </w:rPr>
  </w:style>
  <w:style w:type="paragraph" w:styleId="af1">
    <w:name w:val="Balloon Text"/>
    <w:basedOn w:val="a"/>
    <w:link w:val="af2"/>
    <w:uiPriority w:val="99"/>
    <w:rsid w:val="00D52317"/>
    <w:rPr>
      <w:rFonts w:ascii="Arial" w:eastAsia="ＭＳ ゴシック" w:hAnsi="Arial"/>
      <w:sz w:val="18"/>
      <w:szCs w:val="18"/>
    </w:rPr>
  </w:style>
  <w:style w:type="character" w:customStyle="1" w:styleId="af2">
    <w:name w:val="吹き出し (文字)"/>
    <w:basedOn w:val="a0"/>
    <w:link w:val="af1"/>
    <w:uiPriority w:val="99"/>
    <w:locked/>
    <w:rsid w:val="00D52317"/>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税務会計課 税務会計係</dc:creator>
  <cp:keywords/>
  <dc:description/>
  <cp:lastModifiedBy>user</cp:lastModifiedBy>
  <cp:revision>6</cp:revision>
  <cp:lastPrinted>2020-04-30T06:48:00Z</cp:lastPrinted>
  <dcterms:created xsi:type="dcterms:W3CDTF">2021-08-30T00:15:00Z</dcterms:created>
  <dcterms:modified xsi:type="dcterms:W3CDTF">2021-08-30T04:08:00Z</dcterms:modified>
</cp:coreProperties>
</file>